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BE" w:rsidRPr="00C07866" w:rsidRDefault="006740F2" w:rsidP="00714017">
      <w:pPr>
        <w:pStyle w:val="Title"/>
        <w:jc w:val="center"/>
        <w:rPr>
          <w:b/>
          <w:bdr w:val="single" w:sz="4" w:space="0" w:color="auto"/>
        </w:rPr>
      </w:pPr>
      <w:r w:rsidRPr="00C07866">
        <w:rPr>
          <w:b/>
          <w:bdr w:val="single" w:sz="4" w:space="0" w:color="auto"/>
        </w:rPr>
        <w:t xml:space="preserve">ECO </w:t>
      </w:r>
      <w:r w:rsidR="004D677C">
        <w:rPr>
          <w:b/>
          <w:bdr w:val="single" w:sz="4" w:space="0" w:color="auto"/>
        </w:rPr>
        <w:t>407</w:t>
      </w:r>
      <w:r w:rsidR="00793178" w:rsidRPr="00C07866">
        <w:rPr>
          <w:b/>
          <w:bdr w:val="single" w:sz="4" w:space="0" w:color="auto"/>
        </w:rPr>
        <w:t xml:space="preserve"> – </w:t>
      </w:r>
      <w:r w:rsidR="004D677C">
        <w:rPr>
          <w:b/>
          <w:bdr w:val="single" w:sz="4" w:space="0" w:color="auto"/>
        </w:rPr>
        <w:t>Microeconomic Theory</w:t>
      </w:r>
    </w:p>
    <w:p w:rsidR="008C05B3" w:rsidRPr="00E71CBE" w:rsidRDefault="008C05B3" w:rsidP="00CB573D">
      <w:pPr>
        <w:jc w:val="center"/>
        <w:rPr>
          <w:b/>
          <w:sz w:val="28"/>
        </w:rPr>
      </w:pPr>
      <w:r w:rsidRPr="00E71CBE">
        <w:rPr>
          <w:b/>
          <w:sz w:val="28"/>
        </w:rPr>
        <w:t>SYLLABUS</w:t>
      </w:r>
    </w:p>
    <w:p w:rsidR="008C05B3" w:rsidRPr="00E71CBE" w:rsidRDefault="00046411" w:rsidP="00CB573D">
      <w:pPr>
        <w:jc w:val="center"/>
        <w:rPr>
          <w:b/>
          <w:sz w:val="28"/>
        </w:rPr>
      </w:pPr>
      <w:r>
        <w:rPr>
          <w:b/>
          <w:sz w:val="28"/>
        </w:rPr>
        <w:t>Summer 2017</w:t>
      </w:r>
    </w:p>
    <w:p w:rsidR="008C05B3" w:rsidRPr="00C07866" w:rsidRDefault="000E7970" w:rsidP="00C07866">
      <w:pPr>
        <w:pStyle w:val="Heading1"/>
        <w:rPr>
          <w:b/>
        </w:rPr>
      </w:pPr>
      <w:r w:rsidRPr="00C07866">
        <w:rPr>
          <w:b/>
        </w:rPr>
        <w:t>INSTRUCTOR INFORMATION:</w:t>
      </w:r>
    </w:p>
    <w:p w:rsidR="008C05B3" w:rsidRDefault="008C05B3" w:rsidP="00206A27">
      <w:pPr>
        <w:ind w:left="360"/>
      </w:pPr>
      <w:r w:rsidRPr="00E71CBE">
        <w:rPr>
          <w:b/>
        </w:rPr>
        <w:t>Name</w:t>
      </w:r>
      <w:r>
        <w:t>:</w:t>
      </w:r>
      <w:r w:rsidR="00875BEE">
        <w:t xml:space="preserve"> Hoang Dao</w:t>
      </w:r>
      <w:r w:rsidR="006740F2">
        <w:t xml:space="preserve"> (HD)</w:t>
      </w:r>
    </w:p>
    <w:p w:rsidR="008C05B3" w:rsidRDefault="008C05B3" w:rsidP="00206A27">
      <w:pPr>
        <w:ind w:firstLine="360"/>
      </w:pPr>
      <w:r w:rsidRPr="00E71CBE">
        <w:rPr>
          <w:b/>
        </w:rPr>
        <w:t>Office:</w:t>
      </w:r>
      <w:r w:rsidR="006740F2">
        <w:t xml:space="preserve"> </w:t>
      </w:r>
      <w:proofErr w:type="spellStart"/>
      <w:r w:rsidR="00046411">
        <w:t>Fronczak</w:t>
      </w:r>
      <w:proofErr w:type="spellEnd"/>
      <w:r w:rsidR="00046411">
        <w:t xml:space="preserve"> 407</w:t>
      </w:r>
    </w:p>
    <w:p w:rsidR="008C05B3" w:rsidRDefault="008C05B3" w:rsidP="006740F2">
      <w:pPr>
        <w:ind w:firstLine="360"/>
      </w:pPr>
      <w:r w:rsidRPr="00E71CBE">
        <w:rPr>
          <w:b/>
        </w:rPr>
        <w:t>Email</w:t>
      </w:r>
      <w:r>
        <w:t>:</w:t>
      </w:r>
      <w:r w:rsidR="00875BEE">
        <w:t xml:space="preserve"> </w:t>
      </w:r>
      <w:r w:rsidR="00224D34">
        <w:t>hoangxua@buffalo.edu</w:t>
      </w:r>
    </w:p>
    <w:p w:rsidR="00022D34" w:rsidRDefault="008C05B3" w:rsidP="00206A27">
      <w:pPr>
        <w:ind w:firstLine="360"/>
      </w:pPr>
      <w:r w:rsidRPr="00E71CBE">
        <w:rPr>
          <w:b/>
        </w:rPr>
        <w:t>Office Hours</w:t>
      </w:r>
      <w:r>
        <w:t>:</w:t>
      </w:r>
      <w:r w:rsidR="00875BEE">
        <w:t xml:space="preserve"> </w:t>
      </w:r>
      <w:r w:rsidR="00224D34">
        <w:t>Monday</w:t>
      </w:r>
      <w:r w:rsidR="00C93311">
        <w:t>s 4</w:t>
      </w:r>
      <w:r w:rsidR="000F5AEA">
        <w:t xml:space="preserve">-5PM or by appointment </w:t>
      </w:r>
    </w:p>
    <w:p w:rsidR="008C05B3" w:rsidRPr="00C07866" w:rsidRDefault="000E7970" w:rsidP="00C07866">
      <w:pPr>
        <w:pStyle w:val="Heading1"/>
        <w:rPr>
          <w:b/>
        </w:rPr>
      </w:pPr>
      <w:r w:rsidRPr="00C07866">
        <w:rPr>
          <w:b/>
        </w:rPr>
        <w:t xml:space="preserve">CLASS TIME AND LOCATION: </w:t>
      </w:r>
    </w:p>
    <w:p w:rsidR="00875BEE" w:rsidRDefault="00875BEE" w:rsidP="00206A27">
      <w:pPr>
        <w:ind w:left="360"/>
      </w:pPr>
      <w:r w:rsidRPr="00BD6AF5">
        <w:rPr>
          <w:b/>
        </w:rPr>
        <w:t>Class time</w:t>
      </w:r>
      <w:r>
        <w:t>: M</w:t>
      </w:r>
      <w:r w:rsidR="004D677C">
        <w:t>W</w:t>
      </w:r>
      <w:r w:rsidR="006740F2">
        <w:t>F</w:t>
      </w:r>
      <w:r>
        <w:t xml:space="preserve"> </w:t>
      </w:r>
      <w:r w:rsidR="006740F2">
        <w:t>8</w:t>
      </w:r>
      <w:r w:rsidR="00B91318">
        <w:t>:00-10:00</w:t>
      </w:r>
      <w:r w:rsidR="006740F2">
        <w:t>A</w:t>
      </w:r>
      <w:r>
        <w:t>M</w:t>
      </w:r>
    </w:p>
    <w:p w:rsidR="00BF0A8F" w:rsidRDefault="00BF0A8F" w:rsidP="00126477">
      <w:pPr>
        <w:ind w:firstLine="360"/>
      </w:pPr>
      <w:r w:rsidRPr="00CB573D">
        <w:rPr>
          <w:b/>
        </w:rPr>
        <w:t>Location</w:t>
      </w:r>
      <w:r>
        <w:t xml:space="preserve">: </w:t>
      </w:r>
    </w:p>
    <w:p w:rsidR="00224D34" w:rsidRDefault="00224D34" w:rsidP="00C07866">
      <w:pPr>
        <w:pStyle w:val="Heading1"/>
        <w:rPr>
          <w:b/>
        </w:rPr>
      </w:pPr>
      <w:r>
        <w:rPr>
          <w:b/>
        </w:rPr>
        <w:t>PREREQUISITE</w:t>
      </w:r>
    </w:p>
    <w:p w:rsidR="00224D34" w:rsidRDefault="00224D34" w:rsidP="00224D34">
      <w:pPr>
        <w:ind w:left="360"/>
      </w:pPr>
      <w:r w:rsidRPr="00224D34">
        <w:rPr>
          <w:b/>
        </w:rPr>
        <w:t>Mandatory</w:t>
      </w:r>
      <w:r>
        <w:t>: Introduction to Microeconomics</w:t>
      </w:r>
      <w:r>
        <w:tab/>
      </w:r>
    </w:p>
    <w:p w:rsidR="00224D34" w:rsidRPr="00224D34" w:rsidRDefault="00224D34" w:rsidP="00224D34">
      <w:pPr>
        <w:ind w:left="360"/>
      </w:pPr>
      <w:r w:rsidRPr="00224D34">
        <w:rPr>
          <w:b/>
        </w:rPr>
        <w:t>Suggested</w:t>
      </w:r>
      <w:r>
        <w:t xml:space="preserve">: Calculus I </w:t>
      </w:r>
      <w:r w:rsidR="003563C9">
        <w:t>–</w:t>
      </w:r>
      <w:r>
        <w:t xml:space="preserve"> III</w:t>
      </w:r>
      <w:r w:rsidR="003563C9">
        <w:t>, Probability the</w:t>
      </w:r>
      <w:r w:rsidR="00D53B7F">
        <w:t>o</w:t>
      </w:r>
      <w:r w:rsidR="003563C9">
        <w:t>ry</w:t>
      </w:r>
    </w:p>
    <w:p w:rsidR="00755280" w:rsidRPr="00C07866" w:rsidRDefault="00755280" w:rsidP="00C07866">
      <w:pPr>
        <w:pStyle w:val="Heading1"/>
        <w:rPr>
          <w:b/>
        </w:rPr>
      </w:pPr>
      <w:r w:rsidRPr="00C07866">
        <w:rPr>
          <w:b/>
        </w:rPr>
        <w:t>CLASS DESCRIPTION</w:t>
      </w:r>
    </w:p>
    <w:p w:rsidR="000061F1" w:rsidRPr="000061F1" w:rsidRDefault="00EB4541" w:rsidP="00206A27">
      <w:pPr>
        <w:ind w:left="360"/>
      </w:pPr>
      <w:r>
        <w:rPr>
          <w:b/>
        </w:rPr>
        <w:t>Overview</w:t>
      </w:r>
      <w:r w:rsidR="000061F1">
        <w:rPr>
          <w:b/>
        </w:rPr>
        <w:t>:</w:t>
      </w:r>
      <w:r w:rsidR="00B771E4">
        <w:t xml:space="preserve"> </w:t>
      </w:r>
      <w:r w:rsidR="00C563C0">
        <w:t xml:space="preserve">This is the course for students who want to take a step into the field of economics. </w:t>
      </w:r>
      <w:r w:rsidR="00580B5C">
        <w:t xml:space="preserve">It lays the foundation of Microeconomics for more advanced and applied analysis in multiple fields of Economics. </w:t>
      </w:r>
      <w:r w:rsidR="00C563C0">
        <w:t>The course covers the theory of the firm, the theory of the consumer, competitive markets in partial and general equilibrium and welfare analysis, the basic models of imperfect competition and Game Theory, as well as Externalities and Public policy. The course emphasizes on economic content and the development of economic intuition with some help of mathematics.</w:t>
      </w:r>
    </w:p>
    <w:p w:rsidR="008C05B3" w:rsidRPr="00783F33" w:rsidRDefault="008C05B3" w:rsidP="00DA470F">
      <w:pPr>
        <w:ind w:left="360"/>
      </w:pPr>
      <w:r w:rsidRPr="00CB573D">
        <w:rPr>
          <w:b/>
        </w:rPr>
        <w:t>Learning Outcome</w:t>
      </w:r>
      <w:r w:rsidR="00783F33">
        <w:rPr>
          <w:b/>
        </w:rPr>
        <w:t xml:space="preserve">: </w:t>
      </w:r>
      <w:r w:rsidR="00783F33">
        <w:t xml:space="preserve">Upon completion of the class, students must demonstrate a solid understanding of </w:t>
      </w:r>
      <w:r w:rsidR="00EB4541">
        <w:t xml:space="preserve">the rigorous foundations </w:t>
      </w:r>
      <w:r w:rsidR="00C77C32">
        <w:t>of</w:t>
      </w:r>
      <w:r w:rsidR="00EB4541">
        <w:t xml:space="preserve"> Microeconomics. This includes </w:t>
      </w:r>
      <w:r w:rsidR="00F60391">
        <w:t>Demand-Supply analysis, E</w:t>
      </w:r>
      <w:r w:rsidR="00DA470F">
        <w:t xml:space="preserve">lasticity, Consumer and Producer </w:t>
      </w:r>
      <w:r w:rsidR="00C77C32">
        <w:t>Theory</w:t>
      </w:r>
      <w:r w:rsidR="00DA470F">
        <w:t>,</w:t>
      </w:r>
      <w:r w:rsidR="00C77C32">
        <w:t xml:space="preserve"> </w:t>
      </w:r>
      <w:r w:rsidR="00580B5C">
        <w:t xml:space="preserve">Partial Equilibrium, General Equilibrium, </w:t>
      </w:r>
      <w:r w:rsidR="00C77C32">
        <w:t>Different market structures, Game theory, Welfare, Tax, Externality, and Public Policies</w:t>
      </w:r>
      <w:r w:rsidR="00DA470F">
        <w:t>. Students will also be introduced to different frontiers of modern Economics</w:t>
      </w:r>
      <w:r w:rsidR="00C77C32">
        <w:t xml:space="preserve"> that are directly linked </w:t>
      </w:r>
      <w:r w:rsidR="00EB352B">
        <w:t>to</w:t>
      </w:r>
      <w:r w:rsidR="00C77C32">
        <w:t xml:space="preserve"> analyses in Microeconomics, including Big Data &amp; consumer research, Labor Economics, </w:t>
      </w:r>
      <w:r w:rsidR="00343F42">
        <w:t xml:space="preserve">Competition policies, </w:t>
      </w:r>
      <w:r w:rsidR="00C77C32">
        <w:t>Environment policies, and Healthcare policies</w:t>
      </w:r>
      <w:r w:rsidR="00DA470F">
        <w:t>.</w:t>
      </w:r>
    </w:p>
    <w:p w:rsidR="00767AD4" w:rsidRDefault="00767AD4" w:rsidP="00767AD4">
      <w:pPr>
        <w:ind w:left="360"/>
      </w:pPr>
      <w:r>
        <w:rPr>
          <w:b/>
        </w:rPr>
        <w:t xml:space="preserve">Tips: </w:t>
      </w:r>
      <w:r>
        <w:t>Most economic concepts are summarized in graph</w:t>
      </w:r>
      <w:r w:rsidR="000061F1">
        <w:t>ic</w:t>
      </w:r>
      <w:r>
        <w:t xml:space="preserve">s and </w:t>
      </w:r>
      <w:r w:rsidR="00D8623A">
        <w:t>jargons</w:t>
      </w:r>
      <w:r>
        <w:t xml:space="preserve">. This is true from the basic to advanced levels in economics. </w:t>
      </w:r>
      <w:r w:rsidR="00672E12">
        <w:t>Know your gr</w:t>
      </w:r>
      <w:r w:rsidR="00BF58E5">
        <w:t xml:space="preserve">aphs and bring a lot of colored </w:t>
      </w:r>
      <w:r w:rsidR="00032E8E">
        <w:t>pens</w:t>
      </w:r>
      <w:r w:rsidR="00672E12">
        <w:t>.</w:t>
      </w:r>
    </w:p>
    <w:p w:rsidR="00F10FC4" w:rsidRDefault="00F10FC4" w:rsidP="00767AD4">
      <w:pPr>
        <w:ind w:left="360"/>
      </w:pPr>
    </w:p>
    <w:p w:rsidR="00F10FC4" w:rsidRDefault="00F10FC4" w:rsidP="00767AD4">
      <w:pPr>
        <w:ind w:left="360"/>
      </w:pPr>
    </w:p>
    <w:p w:rsidR="00F10FC4" w:rsidRPr="00767AD4" w:rsidRDefault="00F10FC4" w:rsidP="00767AD4">
      <w:pPr>
        <w:ind w:left="360"/>
      </w:pPr>
    </w:p>
    <w:p w:rsidR="008C05B3" w:rsidRPr="00C07866" w:rsidRDefault="000E7970" w:rsidP="00C07866">
      <w:pPr>
        <w:pStyle w:val="Heading1"/>
        <w:rPr>
          <w:b/>
        </w:rPr>
      </w:pPr>
      <w:r w:rsidRPr="00C07866">
        <w:rPr>
          <w:b/>
        </w:rPr>
        <w:lastRenderedPageBreak/>
        <w:t>TEXTBOOK AND COURSE MATERIALS:</w:t>
      </w:r>
    </w:p>
    <w:p w:rsidR="00206A27" w:rsidRDefault="001F19C6" w:rsidP="005C5870">
      <w:pPr>
        <w:ind w:left="360"/>
      </w:pPr>
      <w:r w:rsidRPr="00206A27">
        <w:rPr>
          <w:b/>
        </w:rPr>
        <w:t>Textbook:</w:t>
      </w:r>
      <w:r>
        <w:t xml:space="preserve"> </w:t>
      </w:r>
      <w:r w:rsidR="00C563C0">
        <w:t>Hal Varian</w:t>
      </w:r>
      <w:r w:rsidR="006740F2">
        <w:t>, “</w:t>
      </w:r>
      <w:r w:rsidR="00C563C0">
        <w:t>Intermediate Microec</w:t>
      </w:r>
      <w:r w:rsidR="006740F2">
        <w:t>onomics</w:t>
      </w:r>
      <w:r w:rsidR="00C563C0">
        <w:t>: A Modern Approach</w:t>
      </w:r>
      <w:r w:rsidR="006740F2">
        <w:t xml:space="preserve">”, ISBN </w:t>
      </w:r>
      <w:r w:rsidR="00443BF5">
        <w:rPr>
          <w:rFonts w:ascii="Arial" w:hAnsi="Arial" w:cs="Arial"/>
          <w:b/>
          <w:bCs/>
          <w:color w:val="0F1111"/>
          <w:sz w:val="18"/>
          <w:szCs w:val="18"/>
          <w:shd w:val="clear" w:color="auto" w:fill="FFFFFF"/>
        </w:rPr>
        <w:t>978-0393934243</w:t>
      </w:r>
    </w:p>
    <w:p w:rsidR="00C563C0" w:rsidRDefault="00A06DE6" w:rsidP="00443BF5">
      <w:pPr>
        <w:ind w:left="360"/>
      </w:pPr>
      <w:hyperlink r:id="rId8" w:history="1">
        <w:r w:rsidR="00443BF5">
          <w:rPr>
            <w:rStyle w:val="Hyperlink"/>
          </w:rPr>
          <w:t>Intermediate Microeconomics: A Modern Approach (Eighth Edition): 9780393934243: Economics Books @ Amazon.com</w:t>
        </w:r>
      </w:hyperlink>
    </w:p>
    <w:p w:rsidR="001F19C6" w:rsidRDefault="00206A27" w:rsidP="00206A27">
      <w:r>
        <w:rPr>
          <w:b/>
        </w:rPr>
        <w:t xml:space="preserve">       </w:t>
      </w:r>
      <w:r w:rsidR="001F19C6" w:rsidRPr="00206A27">
        <w:rPr>
          <w:b/>
        </w:rPr>
        <w:t>Other materials</w:t>
      </w:r>
      <w:r w:rsidR="001F19C6">
        <w:t>:</w:t>
      </w:r>
      <w:r w:rsidR="000507D5">
        <w:t xml:space="preserve"> Lecture notes</w:t>
      </w:r>
      <w:r w:rsidR="006A70DB">
        <w:t>.</w:t>
      </w:r>
    </w:p>
    <w:p w:rsidR="000507D5" w:rsidRPr="00206A27" w:rsidRDefault="00206A27" w:rsidP="00206A27">
      <w:pPr>
        <w:rPr>
          <w:b/>
        </w:rPr>
      </w:pPr>
      <w:r>
        <w:rPr>
          <w:b/>
        </w:rPr>
        <w:t xml:space="preserve">       </w:t>
      </w:r>
      <w:r w:rsidR="00C563C0">
        <w:rPr>
          <w:b/>
        </w:rPr>
        <w:t>Suggested</w:t>
      </w:r>
      <w:r w:rsidR="000507D5" w:rsidRPr="00206A27">
        <w:rPr>
          <w:b/>
        </w:rPr>
        <w:t xml:space="preserve"> readings: </w:t>
      </w:r>
    </w:p>
    <w:p w:rsidR="006A70DB" w:rsidRDefault="004D2071" w:rsidP="001F19C6">
      <w:pPr>
        <w:pStyle w:val="ListParagraph"/>
      </w:pPr>
      <w:r>
        <w:t xml:space="preserve">“Thinking Strategically” </w:t>
      </w:r>
      <w:r w:rsidR="00AB1653">
        <w:t xml:space="preserve">by </w:t>
      </w:r>
      <w:r>
        <w:t xml:space="preserve">Dixit &amp; </w:t>
      </w:r>
      <w:proofErr w:type="spellStart"/>
      <w:r>
        <w:t>Nalebuff</w:t>
      </w:r>
      <w:proofErr w:type="spellEnd"/>
    </w:p>
    <w:p w:rsidR="004D2071" w:rsidRDefault="004D2071" w:rsidP="001F19C6">
      <w:pPr>
        <w:pStyle w:val="ListParagraph"/>
      </w:pPr>
      <w:r>
        <w:t xml:space="preserve">“Oligopoly Pricing” by </w:t>
      </w:r>
      <w:r w:rsidR="00631B63">
        <w:t xml:space="preserve">Xavier </w:t>
      </w:r>
      <w:proofErr w:type="spellStart"/>
      <w:r w:rsidR="00631B63">
        <w:t>Vives</w:t>
      </w:r>
      <w:proofErr w:type="spellEnd"/>
    </w:p>
    <w:p w:rsidR="00BB2B1F" w:rsidRDefault="00BB2B1F" w:rsidP="001F19C6">
      <w:pPr>
        <w:pStyle w:val="ListParagraph"/>
      </w:pPr>
      <w:r>
        <w:t xml:space="preserve">“Thinking: Fast and Slow” by Dan </w:t>
      </w:r>
      <w:proofErr w:type="spellStart"/>
      <w:r>
        <w:t>Kahneman</w:t>
      </w:r>
      <w:proofErr w:type="spellEnd"/>
    </w:p>
    <w:p w:rsidR="003C53DB" w:rsidRDefault="003C53DB" w:rsidP="001F19C6">
      <w:pPr>
        <w:pStyle w:val="ListParagraph"/>
      </w:pPr>
      <w:r>
        <w:t>“Microeconomics Theory” by Mas-</w:t>
      </w:r>
      <w:proofErr w:type="spellStart"/>
      <w:r>
        <w:t>Colell</w:t>
      </w:r>
      <w:proofErr w:type="spellEnd"/>
    </w:p>
    <w:p w:rsidR="00A73120" w:rsidRDefault="00A73120" w:rsidP="001F19C6">
      <w:pPr>
        <w:pStyle w:val="ListParagraph"/>
      </w:pPr>
      <w:r>
        <w:t xml:space="preserve">“Microeconomics” by </w:t>
      </w:r>
      <w:proofErr w:type="spellStart"/>
      <w:r>
        <w:t>Pindyck</w:t>
      </w:r>
      <w:proofErr w:type="spellEnd"/>
      <w:r>
        <w:t xml:space="preserve"> &amp; </w:t>
      </w:r>
      <w:proofErr w:type="spellStart"/>
      <w:r>
        <w:t>Rubinfield</w:t>
      </w:r>
      <w:proofErr w:type="spellEnd"/>
    </w:p>
    <w:p w:rsidR="001C6C62" w:rsidRDefault="001C6C62" w:rsidP="001F19C6">
      <w:pPr>
        <w:pStyle w:val="ListParagraph"/>
      </w:pPr>
      <w:r>
        <w:t xml:space="preserve">“Microeconomics” by Jeffrey </w:t>
      </w:r>
      <w:proofErr w:type="spellStart"/>
      <w:r>
        <w:t>Perloff</w:t>
      </w:r>
      <w:proofErr w:type="spellEnd"/>
      <w:r>
        <w:t xml:space="preserve"> </w:t>
      </w:r>
    </w:p>
    <w:p w:rsidR="008C05B3" w:rsidRPr="00C07866" w:rsidRDefault="000E7970" w:rsidP="00C07866">
      <w:pPr>
        <w:pStyle w:val="Heading1"/>
        <w:rPr>
          <w:b/>
          <w:color w:val="5B9BD5" w:themeColor="accent1"/>
        </w:rPr>
      </w:pPr>
      <w:r w:rsidRPr="00C07866">
        <w:rPr>
          <w:b/>
          <w:color w:val="5B9BD5" w:themeColor="accent1"/>
        </w:rPr>
        <w:t>BASIC COURSE FLOW</w:t>
      </w:r>
    </w:p>
    <w:p w:rsidR="006F5247" w:rsidRDefault="006F5247" w:rsidP="006F5247">
      <w:pPr>
        <w:ind w:left="360"/>
        <w:rPr>
          <w:color w:val="000000" w:themeColor="text1"/>
        </w:rPr>
      </w:pPr>
      <w:r>
        <w:rPr>
          <w:color w:val="000000" w:themeColor="text1"/>
        </w:rPr>
        <w:t>Students are expected to do the reading</w:t>
      </w:r>
      <w:r w:rsidR="002F1FF2">
        <w:rPr>
          <w:color w:val="000000" w:themeColor="text1"/>
        </w:rPr>
        <w:t>s beforehand</w:t>
      </w:r>
      <w:r>
        <w:rPr>
          <w:color w:val="000000" w:themeColor="text1"/>
        </w:rPr>
        <w:t xml:space="preserve"> for assigned chapters and engage in discussion in class. Each week, there will be a homework covering the topics discussed during the week</w:t>
      </w:r>
      <w:r w:rsidR="001C5B1C">
        <w:rPr>
          <w:color w:val="000000" w:themeColor="text1"/>
        </w:rPr>
        <w:t>s</w:t>
      </w:r>
      <w:r>
        <w:rPr>
          <w:color w:val="000000" w:themeColor="text1"/>
        </w:rPr>
        <w:t xml:space="preserve">. The homework is due at the </w:t>
      </w:r>
      <w:r w:rsidR="001C5B1C">
        <w:rPr>
          <w:color w:val="000000" w:themeColor="text1"/>
        </w:rPr>
        <w:t>dates specified on the schedule</w:t>
      </w:r>
      <w:r>
        <w:rPr>
          <w:color w:val="000000" w:themeColor="text1"/>
        </w:rPr>
        <w:t>.</w:t>
      </w:r>
    </w:p>
    <w:p w:rsidR="006F5247" w:rsidRPr="006F5247" w:rsidRDefault="00017338" w:rsidP="006F5247">
      <w:pPr>
        <w:ind w:left="360"/>
        <w:rPr>
          <w:color w:val="000000" w:themeColor="text1"/>
        </w:rPr>
      </w:pPr>
      <w:r>
        <w:rPr>
          <w:color w:val="000000" w:themeColor="text1"/>
        </w:rPr>
        <w:t>There are 3 exams</w:t>
      </w:r>
      <w:r w:rsidR="006F5247">
        <w:rPr>
          <w:color w:val="000000" w:themeColor="text1"/>
        </w:rPr>
        <w:t>. Before each exam, there will be review sessions to cover important topics to be covered. This includes going through the answers to the homework relevant to the exams.</w:t>
      </w:r>
    </w:p>
    <w:p w:rsidR="008C05B3" w:rsidRPr="00C07866" w:rsidRDefault="000E7970" w:rsidP="00C07866">
      <w:pPr>
        <w:pStyle w:val="Heading1"/>
        <w:rPr>
          <w:b/>
        </w:rPr>
      </w:pPr>
      <w:r w:rsidRPr="00C07866">
        <w:rPr>
          <w:b/>
        </w:rPr>
        <w:t>ASSESSMENT</w:t>
      </w:r>
    </w:p>
    <w:p w:rsidR="008C05B3" w:rsidRDefault="008C05B3" w:rsidP="00206A27">
      <w:pPr>
        <w:ind w:firstLine="360"/>
        <w:rPr>
          <w:b/>
        </w:rPr>
      </w:pPr>
      <w:r w:rsidRPr="00364BD4">
        <w:rPr>
          <w:b/>
        </w:rPr>
        <w:t>Components</w:t>
      </w:r>
    </w:p>
    <w:p w:rsidR="006F5247" w:rsidRDefault="006F5247" w:rsidP="00CD5E0B">
      <w:pPr>
        <w:pStyle w:val="ListParagraph"/>
        <w:numPr>
          <w:ilvl w:val="0"/>
          <w:numId w:val="2"/>
        </w:numPr>
      </w:pPr>
      <w:r w:rsidRPr="003C00AD">
        <w:rPr>
          <w:b/>
        </w:rPr>
        <w:t>Homework</w:t>
      </w:r>
      <w:r>
        <w:t xml:space="preserve">: </w:t>
      </w:r>
      <w:r w:rsidR="00F60391">
        <w:t>9</w:t>
      </w:r>
      <w:r w:rsidR="009C5B09">
        <w:t xml:space="preserve"> Homework,</w:t>
      </w:r>
      <w:r w:rsidR="00F60391">
        <w:t xml:space="preserve"> lowest dropped,</w:t>
      </w:r>
      <w:r w:rsidR="002B78CB">
        <w:t xml:space="preserve"> </w:t>
      </w:r>
      <w:r w:rsidR="00F60391">
        <w:t>5</w:t>
      </w:r>
      <w:r w:rsidR="009C5B09">
        <w:t xml:space="preserve">% each. Total = </w:t>
      </w:r>
      <w:r w:rsidR="005F70BC">
        <w:t>4</w:t>
      </w:r>
      <w:r>
        <w:t>0%</w:t>
      </w:r>
      <w:r w:rsidR="00580434">
        <w:t xml:space="preserve"> </w:t>
      </w:r>
    </w:p>
    <w:p w:rsidR="003C00AD" w:rsidRDefault="003C00AD" w:rsidP="003C00AD">
      <w:pPr>
        <w:pStyle w:val="ListParagraph"/>
        <w:ind w:left="1080"/>
      </w:pPr>
      <w:r>
        <w:t>Homework</w:t>
      </w:r>
      <w:r w:rsidR="00560219">
        <w:t xml:space="preserve"> is due on the specified date on the syllabus</w:t>
      </w:r>
      <w:r>
        <w:t xml:space="preserve">, in the form of either multiple choice or short answer/essay/calculations, due at the </w:t>
      </w:r>
      <w:r w:rsidR="00062403">
        <w:t>end</w:t>
      </w:r>
      <w:r>
        <w:t xml:space="preserve"> of the followi</w:t>
      </w:r>
      <w:r w:rsidR="00600E81">
        <w:t>ng week. There are a total of 9</w:t>
      </w:r>
      <w:r>
        <w:t xml:space="preserve"> h</w:t>
      </w:r>
      <w:r w:rsidR="00600E81">
        <w:t>omework assigned to students, 8</w:t>
      </w:r>
      <w:r w:rsidR="003D217B">
        <w:t xml:space="preserve"> of which count</w:t>
      </w:r>
      <w:r>
        <w:t xml:space="preserve"> towards the final grade.</w:t>
      </w:r>
      <w:r w:rsidR="00600E81">
        <w:t xml:space="preserve"> Late assignments receive a 5% penalty each late day.</w:t>
      </w:r>
    </w:p>
    <w:p w:rsidR="006F5247" w:rsidRDefault="006F5247" w:rsidP="00CD5E0B">
      <w:pPr>
        <w:pStyle w:val="ListParagraph"/>
        <w:numPr>
          <w:ilvl w:val="0"/>
          <w:numId w:val="2"/>
        </w:numPr>
      </w:pPr>
      <w:r w:rsidRPr="003C00AD">
        <w:rPr>
          <w:b/>
        </w:rPr>
        <w:t>Exams:</w:t>
      </w:r>
      <w:r>
        <w:t xml:space="preserve"> </w:t>
      </w:r>
      <w:r w:rsidR="005F70BC">
        <w:t>3</w:t>
      </w:r>
      <w:r w:rsidR="009C5B09">
        <w:t xml:space="preserve"> Exams, 20% each. Total = </w:t>
      </w:r>
      <w:r>
        <w:t>60%</w:t>
      </w:r>
    </w:p>
    <w:p w:rsidR="003C00AD" w:rsidRDefault="003C00AD" w:rsidP="000409B1">
      <w:pPr>
        <w:pStyle w:val="ListParagraph"/>
        <w:ind w:left="1080"/>
      </w:pPr>
      <w:r>
        <w:t>Three exams are equally weighed (20% each) towards the final grade. Exams are divided into Multiple choice and essay/calculation questions. Topics are based on the concepts introduced in class and homework from relevant topics.</w:t>
      </w:r>
      <w:r w:rsidR="00DB6777">
        <w:t xml:space="preserve"> Exams are approximate</w:t>
      </w:r>
      <w:r w:rsidR="00A73A14">
        <w:t xml:space="preserve">ly monthly </w:t>
      </w:r>
      <w:r w:rsidR="00F60391">
        <w:t xml:space="preserve">(see schedule) </w:t>
      </w:r>
      <w:r w:rsidR="00283B33">
        <w:t xml:space="preserve">and </w:t>
      </w:r>
      <w:r w:rsidR="0034253D">
        <w:t>the Final is</w:t>
      </w:r>
      <w:r w:rsidR="00A73A14">
        <w:t xml:space="preserve"> in the Final Week.</w:t>
      </w:r>
    </w:p>
    <w:p w:rsidR="008C05B3" w:rsidRDefault="008C05B3" w:rsidP="00206A27">
      <w:pPr>
        <w:ind w:firstLine="360"/>
        <w:rPr>
          <w:b/>
        </w:rPr>
      </w:pPr>
      <w:r w:rsidRPr="00364BD4">
        <w:rPr>
          <w:b/>
        </w:rPr>
        <w:t>Grading Scale</w:t>
      </w:r>
    </w:p>
    <w:tbl>
      <w:tblPr>
        <w:tblStyle w:val="TableGrid"/>
        <w:tblW w:w="10440" w:type="dxa"/>
        <w:tblInd w:w="85" w:type="dxa"/>
        <w:tblLook w:val="04A0" w:firstRow="1" w:lastRow="0" w:firstColumn="1" w:lastColumn="0" w:noHBand="0" w:noVBand="1"/>
      </w:tblPr>
      <w:tblGrid>
        <w:gridCol w:w="720"/>
        <w:gridCol w:w="1169"/>
        <w:gridCol w:w="1081"/>
        <w:gridCol w:w="1080"/>
        <w:gridCol w:w="1080"/>
        <w:gridCol w:w="1080"/>
        <w:gridCol w:w="1170"/>
        <w:gridCol w:w="1080"/>
        <w:gridCol w:w="1080"/>
        <w:gridCol w:w="900"/>
      </w:tblGrid>
      <w:tr w:rsidR="008D14A3" w:rsidRPr="008D14A3" w:rsidTr="008D14A3">
        <w:tc>
          <w:tcPr>
            <w:tcW w:w="720" w:type="dxa"/>
          </w:tcPr>
          <w:p w:rsidR="008D14A3" w:rsidRPr="008D14A3" w:rsidRDefault="008D14A3" w:rsidP="00293CA2">
            <w:pPr>
              <w:jc w:val="center"/>
              <w:rPr>
                <w:rFonts w:cstheme="minorHAnsi"/>
                <w:sz w:val="24"/>
                <w:szCs w:val="24"/>
              </w:rPr>
            </w:pPr>
            <w:r w:rsidRPr="008D14A3">
              <w:rPr>
                <w:rFonts w:cstheme="minorHAnsi"/>
                <w:sz w:val="24"/>
                <w:szCs w:val="24"/>
              </w:rPr>
              <w:t>&lt;</w:t>
            </w:r>
            <w:r w:rsidR="004F7855">
              <w:rPr>
                <w:rFonts w:cstheme="minorHAnsi"/>
                <w:sz w:val="24"/>
                <w:szCs w:val="24"/>
              </w:rPr>
              <w:t>60</w:t>
            </w:r>
          </w:p>
        </w:tc>
        <w:tc>
          <w:tcPr>
            <w:tcW w:w="1169" w:type="dxa"/>
          </w:tcPr>
          <w:p w:rsidR="008D14A3" w:rsidRPr="008D14A3" w:rsidRDefault="004F7855" w:rsidP="00293CA2">
            <w:pPr>
              <w:jc w:val="center"/>
              <w:rPr>
                <w:rFonts w:cstheme="minorHAnsi"/>
                <w:sz w:val="24"/>
                <w:szCs w:val="24"/>
              </w:rPr>
            </w:pPr>
            <w:r>
              <w:rPr>
                <w:rFonts w:cstheme="minorHAnsi"/>
                <w:sz w:val="24"/>
                <w:szCs w:val="24"/>
              </w:rPr>
              <w:t>6</w:t>
            </w:r>
            <w:r w:rsidR="008D14A3" w:rsidRPr="008D14A3">
              <w:rPr>
                <w:rFonts w:cstheme="minorHAnsi"/>
                <w:sz w:val="24"/>
                <w:szCs w:val="24"/>
              </w:rPr>
              <w:t>0-</w:t>
            </w:r>
            <w:r>
              <w:rPr>
                <w:rFonts w:cstheme="minorHAnsi"/>
                <w:sz w:val="24"/>
                <w:szCs w:val="24"/>
              </w:rPr>
              <w:t>69</w:t>
            </w:r>
            <w:r w:rsidR="008D14A3">
              <w:rPr>
                <w:rFonts w:cstheme="minorHAnsi"/>
                <w:sz w:val="24"/>
                <w:szCs w:val="24"/>
              </w:rPr>
              <w:t>.99</w:t>
            </w:r>
          </w:p>
        </w:tc>
        <w:tc>
          <w:tcPr>
            <w:tcW w:w="1081" w:type="dxa"/>
          </w:tcPr>
          <w:p w:rsidR="008D14A3" w:rsidRPr="008D14A3" w:rsidRDefault="004F7855" w:rsidP="00293CA2">
            <w:pPr>
              <w:jc w:val="center"/>
              <w:rPr>
                <w:rFonts w:cstheme="minorHAnsi"/>
                <w:sz w:val="24"/>
                <w:szCs w:val="24"/>
              </w:rPr>
            </w:pPr>
            <w:r>
              <w:rPr>
                <w:rFonts w:cstheme="minorHAnsi"/>
                <w:sz w:val="24"/>
                <w:szCs w:val="24"/>
              </w:rPr>
              <w:t>70-72</w:t>
            </w:r>
            <w:r w:rsidR="008D14A3">
              <w:rPr>
                <w:rFonts w:cstheme="minorHAnsi"/>
                <w:sz w:val="24"/>
                <w:szCs w:val="24"/>
              </w:rPr>
              <w:t>.99</w:t>
            </w:r>
          </w:p>
        </w:tc>
        <w:tc>
          <w:tcPr>
            <w:tcW w:w="1080" w:type="dxa"/>
          </w:tcPr>
          <w:p w:rsidR="008D14A3" w:rsidRPr="008D14A3" w:rsidRDefault="004F7855" w:rsidP="00293CA2">
            <w:pPr>
              <w:jc w:val="center"/>
              <w:rPr>
                <w:rFonts w:cstheme="minorHAnsi"/>
                <w:sz w:val="24"/>
                <w:szCs w:val="24"/>
              </w:rPr>
            </w:pPr>
            <w:r>
              <w:rPr>
                <w:rFonts w:cstheme="minorHAnsi"/>
                <w:sz w:val="24"/>
                <w:szCs w:val="24"/>
              </w:rPr>
              <w:t>73</w:t>
            </w:r>
            <w:r w:rsidR="008D14A3" w:rsidRPr="008D14A3">
              <w:rPr>
                <w:rFonts w:cstheme="minorHAnsi"/>
                <w:sz w:val="24"/>
                <w:szCs w:val="24"/>
              </w:rPr>
              <w:t>-</w:t>
            </w:r>
            <w:r>
              <w:rPr>
                <w:rFonts w:cstheme="minorHAnsi"/>
                <w:sz w:val="24"/>
                <w:szCs w:val="24"/>
              </w:rPr>
              <w:t>76</w:t>
            </w:r>
            <w:r w:rsidR="008D14A3">
              <w:rPr>
                <w:rFonts w:cstheme="minorHAnsi"/>
                <w:sz w:val="24"/>
                <w:szCs w:val="24"/>
              </w:rPr>
              <w:t>.99</w:t>
            </w:r>
          </w:p>
        </w:tc>
        <w:tc>
          <w:tcPr>
            <w:tcW w:w="1080" w:type="dxa"/>
          </w:tcPr>
          <w:p w:rsidR="008D14A3" w:rsidRPr="008D14A3" w:rsidRDefault="004F7855" w:rsidP="00293CA2">
            <w:pPr>
              <w:jc w:val="center"/>
              <w:rPr>
                <w:rFonts w:cstheme="minorHAnsi"/>
                <w:sz w:val="24"/>
                <w:szCs w:val="24"/>
              </w:rPr>
            </w:pPr>
            <w:r>
              <w:rPr>
                <w:rFonts w:cstheme="minorHAnsi"/>
                <w:sz w:val="24"/>
                <w:szCs w:val="24"/>
              </w:rPr>
              <w:t>77-79</w:t>
            </w:r>
            <w:r w:rsidR="008D14A3">
              <w:rPr>
                <w:rFonts w:cstheme="minorHAnsi"/>
                <w:sz w:val="24"/>
                <w:szCs w:val="24"/>
              </w:rPr>
              <w:t>.99</w:t>
            </w:r>
          </w:p>
        </w:tc>
        <w:tc>
          <w:tcPr>
            <w:tcW w:w="1080" w:type="dxa"/>
          </w:tcPr>
          <w:p w:rsidR="008D14A3" w:rsidRPr="008D14A3" w:rsidRDefault="004F7855" w:rsidP="00293CA2">
            <w:pPr>
              <w:jc w:val="center"/>
              <w:rPr>
                <w:rFonts w:cstheme="minorHAnsi"/>
                <w:sz w:val="24"/>
                <w:szCs w:val="24"/>
              </w:rPr>
            </w:pPr>
            <w:r>
              <w:rPr>
                <w:rFonts w:cstheme="minorHAnsi"/>
                <w:sz w:val="24"/>
                <w:szCs w:val="24"/>
              </w:rPr>
              <w:t>80</w:t>
            </w:r>
            <w:r w:rsidR="008D14A3" w:rsidRPr="008D14A3">
              <w:rPr>
                <w:rFonts w:cstheme="minorHAnsi"/>
                <w:sz w:val="24"/>
                <w:szCs w:val="24"/>
              </w:rPr>
              <w:t>-</w:t>
            </w:r>
            <w:r>
              <w:rPr>
                <w:rFonts w:cstheme="minorHAnsi"/>
                <w:sz w:val="24"/>
                <w:szCs w:val="24"/>
              </w:rPr>
              <w:t>82</w:t>
            </w:r>
            <w:r w:rsidR="008D14A3">
              <w:rPr>
                <w:rFonts w:cstheme="minorHAnsi"/>
                <w:sz w:val="24"/>
                <w:szCs w:val="24"/>
              </w:rPr>
              <w:t>.99</w:t>
            </w:r>
          </w:p>
        </w:tc>
        <w:tc>
          <w:tcPr>
            <w:tcW w:w="1170" w:type="dxa"/>
          </w:tcPr>
          <w:p w:rsidR="008D14A3" w:rsidRPr="008D14A3" w:rsidRDefault="004F7855" w:rsidP="00293CA2">
            <w:pPr>
              <w:jc w:val="center"/>
              <w:rPr>
                <w:rFonts w:cstheme="minorHAnsi"/>
                <w:sz w:val="24"/>
                <w:szCs w:val="24"/>
              </w:rPr>
            </w:pPr>
            <w:r>
              <w:rPr>
                <w:rFonts w:cstheme="minorHAnsi"/>
                <w:sz w:val="24"/>
                <w:szCs w:val="24"/>
              </w:rPr>
              <w:t>83</w:t>
            </w:r>
            <w:r w:rsidR="008D14A3" w:rsidRPr="008D14A3">
              <w:rPr>
                <w:rFonts w:cstheme="minorHAnsi"/>
                <w:sz w:val="24"/>
                <w:szCs w:val="24"/>
              </w:rPr>
              <w:t>-8</w:t>
            </w:r>
            <w:r>
              <w:rPr>
                <w:rFonts w:cstheme="minorHAnsi"/>
                <w:sz w:val="24"/>
                <w:szCs w:val="24"/>
              </w:rPr>
              <w:t>6</w:t>
            </w:r>
            <w:r w:rsidR="008D14A3">
              <w:rPr>
                <w:rFonts w:cstheme="minorHAnsi"/>
                <w:sz w:val="24"/>
                <w:szCs w:val="24"/>
              </w:rPr>
              <w:t>.99</w:t>
            </w:r>
          </w:p>
        </w:tc>
        <w:tc>
          <w:tcPr>
            <w:tcW w:w="1080" w:type="dxa"/>
          </w:tcPr>
          <w:p w:rsidR="008D14A3" w:rsidRPr="008D14A3" w:rsidRDefault="004F7855" w:rsidP="00293CA2">
            <w:pPr>
              <w:jc w:val="center"/>
              <w:rPr>
                <w:rFonts w:cstheme="minorHAnsi"/>
                <w:sz w:val="24"/>
                <w:szCs w:val="24"/>
              </w:rPr>
            </w:pPr>
            <w:r>
              <w:rPr>
                <w:rFonts w:cstheme="minorHAnsi"/>
                <w:sz w:val="24"/>
                <w:szCs w:val="24"/>
              </w:rPr>
              <w:t>87</w:t>
            </w:r>
            <w:r w:rsidR="008D14A3" w:rsidRPr="008D14A3">
              <w:rPr>
                <w:rFonts w:cstheme="minorHAnsi"/>
                <w:sz w:val="24"/>
                <w:szCs w:val="24"/>
              </w:rPr>
              <w:t>-89</w:t>
            </w:r>
            <w:r w:rsidR="008D14A3">
              <w:rPr>
                <w:rFonts w:cstheme="minorHAnsi"/>
                <w:sz w:val="24"/>
                <w:szCs w:val="24"/>
              </w:rPr>
              <w:t>.99</w:t>
            </w:r>
          </w:p>
        </w:tc>
        <w:tc>
          <w:tcPr>
            <w:tcW w:w="1080" w:type="dxa"/>
          </w:tcPr>
          <w:p w:rsidR="008D14A3" w:rsidRPr="008D14A3" w:rsidRDefault="008D14A3" w:rsidP="00293CA2">
            <w:pPr>
              <w:jc w:val="center"/>
              <w:rPr>
                <w:rFonts w:cstheme="minorHAnsi"/>
                <w:sz w:val="24"/>
                <w:szCs w:val="24"/>
              </w:rPr>
            </w:pPr>
            <w:r>
              <w:rPr>
                <w:rFonts w:cstheme="minorHAnsi"/>
                <w:sz w:val="24"/>
                <w:szCs w:val="24"/>
              </w:rPr>
              <w:t>90-92.99</w:t>
            </w:r>
          </w:p>
        </w:tc>
        <w:tc>
          <w:tcPr>
            <w:tcW w:w="900" w:type="dxa"/>
          </w:tcPr>
          <w:p w:rsidR="008D14A3" w:rsidRPr="008D14A3" w:rsidRDefault="008D14A3" w:rsidP="00293CA2">
            <w:pPr>
              <w:jc w:val="center"/>
              <w:rPr>
                <w:rFonts w:cstheme="minorHAnsi"/>
                <w:sz w:val="24"/>
                <w:szCs w:val="24"/>
              </w:rPr>
            </w:pPr>
            <w:r w:rsidRPr="008D14A3">
              <w:rPr>
                <w:rFonts w:cstheme="minorHAnsi"/>
                <w:sz w:val="24"/>
                <w:szCs w:val="24"/>
              </w:rPr>
              <w:t>93-100</w:t>
            </w:r>
          </w:p>
        </w:tc>
      </w:tr>
      <w:tr w:rsidR="008D14A3" w:rsidRPr="008D14A3" w:rsidTr="008D14A3">
        <w:tc>
          <w:tcPr>
            <w:tcW w:w="720" w:type="dxa"/>
          </w:tcPr>
          <w:p w:rsidR="008D14A3" w:rsidRPr="008D14A3" w:rsidRDefault="008D14A3" w:rsidP="00293CA2">
            <w:pPr>
              <w:jc w:val="center"/>
              <w:rPr>
                <w:rFonts w:cstheme="minorHAnsi"/>
                <w:sz w:val="24"/>
                <w:szCs w:val="24"/>
              </w:rPr>
            </w:pPr>
            <w:r w:rsidRPr="008D14A3">
              <w:rPr>
                <w:rFonts w:cstheme="minorHAnsi"/>
                <w:sz w:val="24"/>
                <w:szCs w:val="24"/>
              </w:rPr>
              <w:t>F</w:t>
            </w:r>
          </w:p>
        </w:tc>
        <w:tc>
          <w:tcPr>
            <w:tcW w:w="1169" w:type="dxa"/>
          </w:tcPr>
          <w:p w:rsidR="008D14A3" w:rsidRPr="008D14A3" w:rsidRDefault="008D14A3" w:rsidP="00293CA2">
            <w:pPr>
              <w:jc w:val="center"/>
              <w:rPr>
                <w:rFonts w:cstheme="minorHAnsi"/>
                <w:sz w:val="24"/>
                <w:szCs w:val="24"/>
              </w:rPr>
            </w:pPr>
            <w:r w:rsidRPr="008D14A3">
              <w:rPr>
                <w:rFonts w:cstheme="minorHAnsi"/>
                <w:sz w:val="24"/>
                <w:szCs w:val="24"/>
              </w:rPr>
              <w:t>D</w:t>
            </w:r>
          </w:p>
        </w:tc>
        <w:tc>
          <w:tcPr>
            <w:tcW w:w="1081" w:type="dxa"/>
          </w:tcPr>
          <w:p w:rsidR="008D14A3" w:rsidRPr="008D14A3" w:rsidRDefault="008D14A3" w:rsidP="00293CA2">
            <w:pPr>
              <w:jc w:val="center"/>
              <w:rPr>
                <w:rFonts w:cstheme="minorHAnsi"/>
                <w:sz w:val="24"/>
                <w:szCs w:val="24"/>
              </w:rPr>
            </w:pPr>
            <w:r w:rsidRPr="008D14A3">
              <w:rPr>
                <w:rFonts w:cstheme="minorHAnsi"/>
                <w:sz w:val="24"/>
                <w:szCs w:val="24"/>
              </w:rPr>
              <w:t>C-</w:t>
            </w:r>
          </w:p>
        </w:tc>
        <w:tc>
          <w:tcPr>
            <w:tcW w:w="1080" w:type="dxa"/>
          </w:tcPr>
          <w:p w:rsidR="008D14A3" w:rsidRPr="008D14A3" w:rsidRDefault="008D14A3" w:rsidP="00293CA2">
            <w:pPr>
              <w:jc w:val="center"/>
              <w:rPr>
                <w:rFonts w:cstheme="minorHAnsi"/>
                <w:sz w:val="24"/>
                <w:szCs w:val="24"/>
              </w:rPr>
            </w:pPr>
            <w:r w:rsidRPr="008D14A3">
              <w:rPr>
                <w:rFonts w:cstheme="minorHAnsi"/>
                <w:sz w:val="24"/>
                <w:szCs w:val="24"/>
              </w:rPr>
              <w:t>C</w:t>
            </w:r>
          </w:p>
        </w:tc>
        <w:tc>
          <w:tcPr>
            <w:tcW w:w="1080" w:type="dxa"/>
          </w:tcPr>
          <w:p w:rsidR="008D14A3" w:rsidRPr="008D14A3" w:rsidRDefault="008D14A3" w:rsidP="00293CA2">
            <w:pPr>
              <w:jc w:val="center"/>
              <w:rPr>
                <w:rFonts w:cstheme="minorHAnsi"/>
                <w:sz w:val="24"/>
                <w:szCs w:val="24"/>
              </w:rPr>
            </w:pPr>
            <w:r w:rsidRPr="008D14A3">
              <w:rPr>
                <w:rFonts w:cstheme="minorHAnsi"/>
                <w:sz w:val="24"/>
                <w:szCs w:val="24"/>
              </w:rPr>
              <w:t>C+</w:t>
            </w:r>
          </w:p>
        </w:tc>
        <w:tc>
          <w:tcPr>
            <w:tcW w:w="1080" w:type="dxa"/>
          </w:tcPr>
          <w:p w:rsidR="008D14A3" w:rsidRPr="008D14A3" w:rsidRDefault="008D14A3" w:rsidP="00293CA2">
            <w:pPr>
              <w:jc w:val="center"/>
              <w:rPr>
                <w:rFonts w:cstheme="minorHAnsi"/>
                <w:sz w:val="24"/>
                <w:szCs w:val="24"/>
              </w:rPr>
            </w:pPr>
            <w:r w:rsidRPr="008D14A3">
              <w:rPr>
                <w:rFonts w:cstheme="minorHAnsi"/>
                <w:sz w:val="24"/>
                <w:szCs w:val="24"/>
              </w:rPr>
              <w:t>B-</w:t>
            </w:r>
          </w:p>
        </w:tc>
        <w:tc>
          <w:tcPr>
            <w:tcW w:w="1170" w:type="dxa"/>
          </w:tcPr>
          <w:p w:rsidR="008D14A3" w:rsidRPr="008D14A3" w:rsidRDefault="008D14A3" w:rsidP="00293CA2">
            <w:pPr>
              <w:jc w:val="center"/>
              <w:rPr>
                <w:rFonts w:cstheme="minorHAnsi"/>
                <w:sz w:val="24"/>
                <w:szCs w:val="24"/>
              </w:rPr>
            </w:pPr>
            <w:r w:rsidRPr="008D14A3">
              <w:rPr>
                <w:rFonts w:cstheme="minorHAnsi"/>
                <w:sz w:val="24"/>
                <w:szCs w:val="24"/>
              </w:rPr>
              <w:t>B</w:t>
            </w:r>
          </w:p>
        </w:tc>
        <w:tc>
          <w:tcPr>
            <w:tcW w:w="1080" w:type="dxa"/>
          </w:tcPr>
          <w:p w:rsidR="008D14A3" w:rsidRPr="008D14A3" w:rsidRDefault="008D14A3" w:rsidP="00293CA2">
            <w:pPr>
              <w:jc w:val="center"/>
              <w:rPr>
                <w:rFonts w:cstheme="minorHAnsi"/>
                <w:sz w:val="24"/>
                <w:szCs w:val="24"/>
              </w:rPr>
            </w:pPr>
            <w:r w:rsidRPr="008D14A3">
              <w:rPr>
                <w:rFonts w:cstheme="minorHAnsi"/>
                <w:sz w:val="24"/>
                <w:szCs w:val="24"/>
              </w:rPr>
              <w:t>B+</w:t>
            </w:r>
          </w:p>
        </w:tc>
        <w:tc>
          <w:tcPr>
            <w:tcW w:w="1080" w:type="dxa"/>
          </w:tcPr>
          <w:p w:rsidR="008D14A3" w:rsidRPr="008D14A3" w:rsidRDefault="008D14A3" w:rsidP="00293CA2">
            <w:pPr>
              <w:jc w:val="center"/>
              <w:rPr>
                <w:rFonts w:cstheme="minorHAnsi"/>
                <w:sz w:val="24"/>
                <w:szCs w:val="24"/>
              </w:rPr>
            </w:pPr>
            <w:r w:rsidRPr="008D14A3">
              <w:rPr>
                <w:rFonts w:cstheme="minorHAnsi"/>
                <w:sz w:val="24"/>
                <w:szCs w:val="24"/>
              </w:rPr>
              <w:t>A-</w:t>
            </w:r>
          </w:p>
        </w:tc>
        <w:tc>
          <w:tcPr>
            <w:tcW w:w="900" w:type="dxa"/>
          </w:tcPr>
          <w:p w:rsidR="008D14A3" w:rsidRPr="008D14A3" w:rsidRDefault="008D14A3" w:rsidP="00293CA2">
            <w:pPr>
              <w:jc w:val="center"/>
              <w:rPr>
                <w:rFonts w:cstheme="minorHAnsi"/>
                <w:sz w:val="24"/>
                <w:szCs w:val="24"/>
              </w:rPr>
            </w:pPr>
            <w:r w:rsidRPr="008D14A3">
              <w:rPr>
                <w:rFonts w:cstheme="minorHAnsi"/>
                <w:sz w:val="24"/>
                <w:szCs w:val="24"/>
              </w:rPr>
              <w:t>A</w:t>
            </w:r>
          </w:p>
        </w:tc>
      </w:tr>
    </w:tbl>
    <w:p w:rsidR="0016307F" w:rsidRPr="00326C83" w:rsidRDefault="0016307F" w:rsidP="0016307F">
      <w:pPr>
        <w:ind w:left="360"/>
        <w:rPr>
          <w:rFonts w:cstheme="minorHAnsi"/>
        </w:rPr>
      </w:pPr>
      <w:r>
        <w:rPr>
          <w:rFonts w:cstheme="minorHAnsi"/>
          <w:b/>
        </w:rPr>
        <w:t xml:space="preserve">*Attendance: </w:t>
      </w:r>
      <w:r>
        <w:rPr>
          <w:rFonts w:cstheme="minorHAnsi"/>
        </w:rPr>
        <w:t>I do not count attendance towards final grades, but will take it into consideration when entering the final letter grade if you’re within 0.1 points from the next grade bracket.</w:t>
      </w:r>
    </w:p>
    <w:p w:rsidR="008D14A3" w:rsidRPr="008D14A3" w:rsidRDefault="008D14A3" w:rsidP="00206A27">
      <w:pPr>
        <w:ind w:firstLine="360"/>
        <w:rPr>
          <w:rFonts w:cstheme="minorHAnsi"/>
          <w:b/>
        </w:rPr>
      </w:pPr>
    </w:p>
    <w:p w:rsidR="008C05B3" w:rsidRPr="00C07866" w:rsidRDefault="000E7970" w:rsidP="00C07866">
      <w:pPr>
        <w:pStyle w:val="Heading1"/>
        <w:rPr>
          <w:b/>
        </w:rPr>
      </w:pPr>
      <w:r w:rsidRPr="00C07866">
        <w:rPr>
          <w:b/>
        </w:rPr>
        <w:lastRenderedPageBreak/>
        <w:t>CLASS POLICY</w:t>
      </w:r>
    </w:p>
    <w:p w:rsidR="000061F1" w:rsidRDefault="000061F1" w:rsidP="000061F1">
      <w:pPr>
        <w:ind w:left="360"/>
      </w:pPr>
      <w:r w:rsidRPr="000061F1">
        <w:rPr>
          <w:b/>
        </w:rPr>
        <w:t xml:space="preserve">Attendance &amp; Participation: </w:t>
      </w:r>
      <w:r>
        <w:t xml:space="preserve">Students are not required to but strongly encouraged to attend every single class. It is evident that good results in both short term and long term from this class are strictly correlated with attendance. </w:t>
      </w:r>
    </w:p>
    <w:p w:rsidR="000061F1" w:rsidRPr="0028653C" w:rsidRDefault="000061F1" w:rsidP="000061F1">
      <w:pPr>
        <w:ind w:left="360"/>
      </w:pPr>
      <w:r w:rsidRPr="000061F1">
        <w:rPr>
          <w:b/>
        </w:rPr>
        <w:t xml:space="preserve">Exam Make up: </w:t>
      </w:r>
      <w:r>
        <w:t>There are no makeups for exams or late homework. Students with sufficient evidence to miss an exam will have the weight of the missed exam added to the following exam.</w:t>
      </w:r>
    </w:p>
    <w:p w:rsidR="000061F1" w:rsidRPr="00CA3AF9" w:rsidRDefault="000061F1" w:rsidP="000061F1">
      <w:pPr>
        <w:ind w:left="360"/>
      </w:pPr>
      <w:r w:rsidRPr="000061F1">
        <w:rPr>
          <w:b/>
        </w:rPr>
        <w:t xml:space="preserve">In-class behavior: </w:t>
      </w:r>
      <w:r w:rsidRPr="008B64AD">
        <w:t xml:space="preserve">Distractions are not allowed. </w:t>
      </w:r>
      <w:r>
        <w:t xml:space="preserve">The use of cellphone and laptop are not </w:t>
      </w:r>
      <w:r w:rsidR="00EE7462">
        <w:t>allowed</w:t>
      </w:r>
      <w:r>
        <w:t xml:space="preserve"> unless instructed. Any in-class discussion has to be non-disruptive and constructive to the lecture or topic of discussion.</w:t>
      </w:r>
    </w:p>
    <w:p w:rsidR="0029770A" w:rsidRDefault="0029770A" w:rsidP="0029770A">
      <w:pPr>
        <w:pStyle w:val="NormalWeb"/>
        <w:spacing w:before="0" w:beforeAutospacing="0" w:after="0" w:afterAutospacing="0"/>
        <w:ind w:left="360"/>
      </w:pPr>
      <w:r>
        <w:rPr>
          <w:b/>
        </w:rPr>
        <w:t xml:space="preserve">HONOR CODE &amp; </w:t>
      </w:r>
      <w:r w:rsidR="00F2331B">
        <w:rPr>
          <w:b/>
        </w:rPr>
        <w:t>Academic Integrity:</w:t>
      </w:r>
      <w:r w:rsidR="000061F1" w:rsidRPr="000061F1">
        <w:rPr>
          <w:b/>
        </w:rPr>
        <w:t xml:space="preserve"> </w:t>
      </w:r>
      <w:r w:rsidRPr="0029770A">
        <w:rPr>
          <w:rFonts w:asciiTheme="minorHAnsi" w:hAnsiTheme="minorHAnsi" w:cstheme="minorHAnsi"/>
          <w:color w:val="000000"/>
          <w:sz w:val="22"/>
          <w:szCs w:val="22"/>
        </w:rPr>
        <w:t xml:space="preserve">When you matriculated, you agreed to follow the Honor Code: to do your own honest work and not to cheat in any form. All forms of cheating, including plagiarism, are violations of the Honor Code and will be treated as such. As per the Honor Code, plagiarism is defined as “[copying or imitating] the language and thoughts of others and [passing] the result off as an original work.” Using the language or ideas of others without proper citation is considered academic dishonesty (cheating), and “others” includes responses from artificial intelligence processing programs (for example, </w:t>
      </w:r>
      <w:proofErr w:type="spellStart"/>
      <w:r w:rsidRPr="0029770A">
        <w:rPr>
          <w:rFonts w:asciiTheme="minorHAnsi" w:hAnsiTheme="minorHAnsi" w:cstheme="minorHAnsi"/>
          <w:color w:val="000000"/>
          <w:sz w:val="22"/>
          <w:szCs w:val="22"/>
        </w:rPr>
        <w:t>ChatGPT</w:t>
      </w:r>
      <w:proofErr w:type="spellEnd"/>
      <w:r w:rsidRPr="0029770A">
        <w:rPr>
          <w:rFonts w:asciiTheme="minorHAnsi" w:hAnsiTheme="minorHAnsi" w:cstheme="minorHAnsi"/>
          <w:color w:val="000000"/>
          <w:sz w:val="22"/>
          <w:szCs w:val="22"/>
        </w:rPr>
        <w:t>). If you ever have a question about an assignment or need additional help, please ask for assistance rather than jeopardize your academic career.</w:t>
      </w:r>
    </w:p>
    <w:p w:rsidR="000061F1" w:rsidRDefault="000061F1" w:rsidP="000061F1">
      <w:pPr>
        <w:ind w:left="360"/>
      </w:pPr>
    </w:p>
    <w:p w:rsidR="008C05B3" w:rsidRPr="00C07866" w:rsidRDefault="000E7970" w:rsidP="00C07866">
      <w:pPr>
        <w:pStyle w:val="Heading1"/>
        <w:rPr>
          <w:b/>
        </w:rPr>
      </w:pPr>
      <w:r w:rsidRPr="00C07866">
        <w:rPr>
          <w:b/>
        </w:rPr>
        <w:t>RESOURCES:</w:t>
      </w:r>
    </w:p>
    <w:p w:rsidR="002B6944" w:rsidRDefault="00176A1C" w:rsidP="00176A1C">
      <w:pPr>
        <w:ind w:left="360"/>
        <w:rPr>
          <w:rFonts w:cstheme="minorHAnsi"/>
        </w:rPr>
      </w:pPr>
      <w:r w:rsidRPr="00176A1C">
        <w:rPr>
          <w:rFonts w:cstheme="minorHAnsi"/>
          <w:b/>
        </w:rPr>
        <w:t>Tutoring</w:t>
      </w:r>
      <w:r w:rsidRPr="00176A1C">
        <w:rPr>
          <w:rFonts w:cstheme="minorHAnsi"/>
        </w:rPr>
        <w:t xml:space="preserve">: </w:t>
      </w:r>
      <w:r w:rsidR="002B6944">
        <w:rPr>
          <w:rFonts w:cstheme="minorHAnsi"/>
        </w:rPr>
        <w:t xml:space="preserve">Economic tutoring are available at </w:t>
      </w:r>
    </w:p>
    <w:p w:rsidR="006A70DB" w:rsidRPr="001B1698" w:rsidRDefault="006A70DB" w:rsidP="00A61491">
      <w:pPr>
        <w:ind w:firstLine="360"/>
        <w:rPr>
          <w:b/>
        </w:rPr>
      </w:pPr>
      <w:r w:rsidRPr="001B1698">
        <w:rPr>
          <w:b/>
        </w:rPr>
        <w:t>News papers</w:t>
      </w:r>
    </w:p>
    <w:p w:rsidR="00621800" w:rsidRDefault="00621800" w:rsidP="00A61491">
      <w:pPr>
        <w:ind w:firstLine="360"/>
      </w:pPr>
      <w:r>
        <w:tab/>
        <w:t>The Economist</w:t>
      </w:r>
    </w:p>
    <w:p w:rsidR="00621800" w:rsidRDefault="00621800" w:rsidP="00621800">
      <w:pPr>
        <w:ind w:firstLine="720"/>
      </w:pPr>
      <w:r>
        <w:t>The New York Times</w:t>
      </w:r>
    </w:p>
    <w:p w:rsidR="00F61934" w:rsidRDefault="00F61934" w:rsidP="00621800">
      <w:pPr>
        <w:ind w:firstLine="720"/>
      </w:pPr>
      <w:r>
        <w:t>Washington Post</w:t>
      </w:r>
    </w:p>
    <w:p w:rsidR="00A61491" w:rsidRPr="001B1698" w:rsidRDefault="00A61491" w:rsidP="00A61491">
      <w:pPr>
        <w:ind w:firstLine="360"/>
        <w:rPr>
          <w:b/>
        </w:rPr>
      </w:pPr>
      <w:r w:rsidRPr="001B1698">
        <w:rPr>
          <w:b/>
        </w:rPr>
        <w:t>Podcasts</w:t>
      </w:r>
      <w:r w:rsidR="001B1698">
        <w:rPr>
          <w:b/>
        </w:rPr>
        <w:t>:</w:t>
      </w:r>
    </w:p>
    <w:p w:rsidR="00A61491" w:rsidRDefault="00A61491" w:rsidP="00A61491">
      <w:pPr>
        <w:ind w:firstLine="720"/>
      </w:pPr>
      <w:r>
        <w:t>Freakonomics Radio</w:t>
      </w:r>
      <w:r w:rsidR="001B1698">
        <w:t xml:space="preserve">: </w:t>
      </w:r>
    </w:p>
    <w:p w:rsidR="00A61491" w:rsidRDefault="00A61491" w:rsidP="00A61491">
      <w:pPr>
        <w:ind w:firstLine="720"/>
      </w:pPr>
      <w:r>
        <w:t>The Economist Podcasts</w:t>
      </w:r>
    </w:p>
    <w:p w:rsidR="00A61491" w:rsidRDefault="00A61491" w:rsidP="00A61491">
      <w:pPr>
        <w:ind w:firstLine="720"/>
      </w:pPr>
      <w:r>
        <w:t>Planet Money-NPR</w:t>
      </w:r>
    </w:p>
    <w:p w:rsidR="00A61491" w:rsidRDefault="00A61491" w:rsidP="00A61491">
      <w:pPr>
        <w:ind w:firstLine="720"/>
      </w:pPr>
      <w:r>
        <w:t>Probable Causation</w:t>
      </w:r>
    </w:p>
    <w:p w:rsidR="00A61491" w:rsidRDefault="00A61491" w:rsidP="00A61491">
      <w:pPr>
        <w:ind w:firstLine="720"/>
      </w:pPr>
      <w:proofErr w:type="spellStart"/>
      <w:r>
        <w:t>Econtalk</w:t>
      </w:r>
      <w:proofErr w:type="spellEnd"/>
    </w:p>
    <w:p w:rsidR="00A61491" w:rsidRDefault="00A61491" w:rsidP="00A61491">
      <w:pPr>
        <w:ind w:firstLine="720"/>
      </w:pPr>
      <w:r>
        <w:t>The Grumpy Economist</w:t>
      </w:r>
    </w:p>
    <w:p w:rsidR="00A61491" w:rsidRPr="001B1698" w:rsidRDefault="00A61491" w:rsidP="00A61491">
      <w:pPr>
        <w:ind w:firstLine="360"/>
        <w:rPr>
          <w:b/>
        </w:rPr>
      </w:pPr>
      <w:r w:rsidRPr="001B1698">
        <w:rPr>
          <w:b/>
        </w:rPr>
        <w:t xml:space="preserve">Data sources: </w:t>
      </w:r>
    </w:p>
    <w:p w:rsidR="00A61491" w:rsidRDefault="00A61491" w:rsidP="00A61491">
      <w:pPr>
        <w:ind w:firstLine="720"/>
      </w:pPr>
      <w:r>
        <w:t>city-data.com</w:t>
      </w:r>
    </w:p>
    <w:p w:rsidR="00A61491" w:rsidRDefault="00A61491" w:rsidP="00A61491">
      <w:pPr>
        <w:ind w:firstLine="720"/>
      </w:pPr>
      <w:r>
        <w:t>Census.gov</w:t>
      </w:r>
    </w:p>
    <w:p w:rsidR="00EB65D1" w:rsidRDefault="00621800" w:rsidP="00E07743">
      <w:pPr>
        <w:ind w:firstLine="720"/>
      </w:pPr>
      <w:r>
        <w:t>C</w:t>
      </w:r>
      <w:r w:rsidR="0045541F">
        <w:t>itylab</w:t>
      </w:r>
      <w:r>
        <w:t>.com</w:t>
      </w:r>
    </w:p>
    <w:p w:rsidR="003C53DB" w:rsidRPr="00C07866" w:rsidRDefault="003C53DB" w:rsidP="003C53DB">
      <w:pPr>
        <w:pStyle w:val="Heading1"/>
        <w:rPr>
          <w:b/>
        </w:rPr>
      </w:pPr>
      <w:r w:rsidRPr="00C07866">
        <w:rPr>
          <w:b/>
        </w:rPr>
        <w:lastRenderedPageBreak/>
        <w:t>COURSE SCHEDULE (TENTATIVE)</w:t>
      </w:r>
    </w:p>
    <w:p w:rsidR="003C53DB" w:rsidRPr="00EB65D1" w:rsidRDefault="008F6233" w:rsidP="003C53DB">
      <w:pPr>
        <w:rPr>
          <w:rFonts w:cstheme="minorHAnsi"/>
          <w:b/>
          <w:sz w:val="24"/>
        </w:rPr>
      </w:pPr>
      <w:r w:rsidRPr="00EB65D1">
        <w:rPr>
          <w:rFonts w:cstheme="minorHAnsi"/>
          <w:b/>
          <w:sz w:val="24"/>
        </w:rPr>
        <w:t>05/23 – 06/10</w:t>
      </w:r>
      <w:r w:rsidR="003C53DB" w:rsidRPr="00EB65D1">
        <w:rPr>
          <w:rFonts w:cstheme="minorHAnsi"/>
          <w:b/>
          <w:sz w:val="24"/>
        </w:rPr>
        <w:t xml:space="preserve">: </w:t>
      </w:r>
      <w:r w:rsidR="000E6222" w:rsidRPr="00EB65D1">
        <w:rPr>
          <w:rFonts w:cstheme="minorHAnsi"/>
          <w:b/>
          <w:sz w:val="24"/>
        </w:rPr>
        <w:t xml:space="preserve">Consumer choice &amp; the construction </w:t>
      </w:r>
      <w:r w:rsidR="002A6393" w:rsidRPr="00EB65D1">
        <w:rPr>
          <w:rFonts w:cstheme="minorHAnsi"/>
          <w:b/>
          <w:sz w:val="24"/>
        </w:rPr>
        <w:t>of Demand</w:t>
      </w:r>
      <w:r w:rsidR="003C53DB" w:rsidRPr="00EB65D1">
        <w:rPr>
          <w:rFonts w:cstheme="minorHAnsi"/>
          <w:b/>
          <w:sz w:val="24"/>
        </w:rPr>
        <w:t xml:space="preserve"> </w:t>
      </w:r>
    </w:p>
    <w:p w:rsidR="003C53DB" w:rsidRPr="00513653" w:rsidRDefault="003C53DB" w:rsidP="003C53DB">
      <w:pPr>
        <w:pStyle w:val="ListParagraph"/>
        <w:numPr>
          <w:ilvl w:val="0"/>
          <w:numId w:val="5"/>
        </w:numPr>
        <w:rPr>
          <w:rFonts w:cstheme="minorHAnsi"/>
        </w:rPr>
      </w:pPr>
      <w:r w:rsidRPr="00513653">
        <w:rPr>
          <w:rFonts w:cstheme="minorHAnsi"/>
        </w:rPr>
        <w:t xml:space="preserve">Review of </w:t>
      </w:r>
      <w:r w:rsidR="000E6222">
        <w:rPr>
          <w:rFonts w:cstheme="minorHAnsi"/>
        </w:rPr>
        <w:t>Mathematic</w:t>
      </w:r>
      <w:r w:rsidRPr="00513653">
        <w:rPr>
          <w:rFonts w:cstheme="minorHAnsi"/>
        </w:rPr>
        <w:t>s:</w:t>
      </w:r>
    </w:p>
    <w:p w:rsidR="003C53DB" w:rsidRPr="00513653" w:rsidRDefault="000E6222" w:rsidP="003C53DB">
      <w:pPr>
        <w:pStyle w:val="ListParagraph"/>
        <w:numPr>
          <w:ilvl w:val="1"/>
          <w:numId w:val="5"/>
        </w:numPr>
        <w:rPr>
          <w:rFonts w:cstheme="minorHAnsi"/>
        </w:rPr>
      </w:pPr>
      <w:r>
        <w:rPr>
          <w:rFonts w:cstheme="minorHAnsi"/>
        </w:rPr>
        <w:t>Differential &amp; Integral calculus</w:t>
      </w:r>
    </w:p>
    <w:p w:rsidR="003C53DB" w:rsidRDefault="000E6222" w:rsidP="003C53DB">
      <w:pPr>
        <w:pStyle w:val="ListParagraph"/>
        <w:numPr>
          <w:ilvl w:val="1"/>
          <w:numId w:val="5"/>
        </w:numPr>
        <w:rPr>
          <w:rFonts w:cstheme="minorHAnsi"/>
        </w:rPr>
      </w:pPr>
      <w:r>
        <w:rPr>
          <w:rFonts w:cstheme="minorHAnsi"/>
        </w:rPr>
        <w:t>Constrained Optimization</w:t>
      </w:r>
    </w:p>
    <w:p w:rsidR="0048302B" w:rsidRDefault="0048302B" w:rsidP="003C53DB">
      <w:pPr>
        <w:pStyle w:val="ListParagraph"/>
        <w:numPr>
          <w:ilvl w:val="1"/>
          <w:numId w:val="5"/>
        </w:numPr>
        <w:rPr>
          <w:rFonts w:cstheme="minorHAnsi"/>
        </w:rPr>
      </w:pPr>
      <w:r>
        <w:rPr>
          <w:rFonts w:cstheme="minorHAnsi"/>
        </w:rPr>
        <w:t>Probability Theory</w:t>
      </w:r>
    </w:p>
    <w:p w:rsidR="003C53DB" w:rsidRPr="006913B6" w:rsidRDefault="003C53DB" w:rsidP="003C53DB">
      <w:pPr>
        <w:rPr>
          <w:rFonts w:cstheme="minorHAnsi"/>
          <w:b/>
        </w:rPr>
      </w:pPr>
      <w:r w:rsidRPr="006913B6">
        <w:rPr>
          <w:rFonts w:cstheme="minorHAnsi"/>
          <w:b/>
        </w:rPr>
        <w:t xml:space="preserve">Part 1: </w:t>
      </w:r>
      <w:r w:rsidR="00784F1C">
        <w:rPr>
          <w:rFonts w:cstheme="minorHAnsi"/>
          <w:b/>
        </w:rPr>
        <w:t>Consumer choice</w:t>
      </w:r>
      <w:r w:rsidR="0093133D">
        <w:rPr>
          <w:rFonts w:cstheme="minorHAnsi"/>
          <w:b/>
        </w:rPr>
        <w:t xml:space="preserve"> &amp; Demand</w:t>
      </w:r>
    </w:p>
    <w:p w:rsidR="003C53DB" w:rsidRPr="00513653" w:rsidRDefault="003C53DB" w:rsidP="003C53DB">
      <w:pPr>
        <w:pStyle w:val="ListParagraph"/>
        <w:numPr>
          <w:ilvl w:val="0"/>
          <w:numId w:val="5"/>
        </w:numPr>
        <w:rPr>
          <w:rFonts w:cstheme="minorHAnsi"/>
          <w:u w:val="single"/>
        </w:rPr>
      </w:pPr>
      <w:r w:rsidRPr="00513653">
        <w:rPr>
          <w:rFonts w:cstheme="minorHAnsi"/>
          <w:u w:val="single"/>
        </w:rPr>
        <w:t xml:space="preserve">Chapter 1: </w:t>
      </w:r>
      <w:r>
        <w:rPr>
          <w:rFonts w:cstheme="minorHAnsi"/>
          <w:u w:val="single"/>
        </w:rPr>
        <w:t xml:space="preserve">Overview of </w:t>
      </w:r>
      <w:proofErr w:type="spellStart"/>
      <w:r w:rsidR="00784F1C">
        <w:rPr>
          <w:rFonts w:cstheme="minorHAnsi"/>
          <w:u w:val="single"/>
        </w:rPr>
        <w:t>Microecnomics</w:t>
      </w:r>
      <w:proofErr w:type="spellEnd"/>
    </w:p>
    <w:p w:rsidR="003C53DB" w:rsidRPr="00513653" w:rsidRDefault="00784F1C" w:rsidP="003C53DB">
      <w:pPr>
        <w:pStyle w:val="ListParagraph"/>
        <w:numPr>
          <w:ilvl w:val="1"/>
          <w:numId w:val="5"/>
        </w:numPr>
        <w:rPr>
          <w:rFonts w:cstheme="minorHAnsi"/>
        </w:rPr>
      </w:pPr>
      <w:r>
        <w:rPr>
          <w:rFonts w:cstheme="minorHAnsi"/>
        </w:rPr>
        <w:t>Topics to be covered</w:t>
      </w:r>
    </w:p>
    <w:p w:rsidR="003C53DB" w:rsidRPr="00513653" w:rsidRDefault="003C53DB" w:rsidP="003C53DB">
      <w:pPr>
        <w:pStyle w:val="ListParagraph"/>
        <w:numPr>
          <w:ilvl w:val="0"/>
          <w:numId w:val="5"/>
        </w:numPr>
        <w:rPr>
          <w:rFonts w:cstheme="minorHAnsi"/>
          <w:u w:val="single"/>
        </w:rPr>
      </w:pPr>
      <w:r w:rsidRPr="00513653">
        <w:rPr>
          <w:rFonts w:cstheme="minorHAnsi"/>
          <w:u w:val="single"/>
        </w:rPr>
        <w:t xml:space="preserve">Chapter 2: </w:t>
      </w:r>
      <w:r w:rsidR="00784F1C">
        <w:rPr>
          <w:rFonts w:cstheme="minorHAnsi"/>
          <w:u w:val="single"/>
        </w:rPr>
        <w:t>Budget Constraint</w:t>
      </w:r>
    </w:p>
    <w:p w:rsidR="003C53DB" w:rsidRPr="00513653" w:rsidRDefault="00784F1C" w:rsidP="003C53DB">
      <w:pPr>
        <w:pStyle w:val="ListParagraph"/>
        <w:numPr>
          <w:ilvl w:val="1"/>
          <w:numId w:val="5"/>
        </w:numPr>
        <w:rPr>
          <w:rFonts w:cstheme="minorHAnsi"/>
        </w:rPr>
      </w:pPr>
      <w:r>
        <w:rPr>
          <w:rFonts w:cstheme="minorHAnsi"/>
        </w:rPr>
        <w:t>Modeling income and prices</w:t>
      </w:r>
    </w:p>
    <w:p w:rsidR="003C53DB" w:rsidRPr="00513653" w:rsidRDefault="003C53DB" w:rsidP="003C53DB">
      <w:pPr>
        <w:pStyle w:val="ListParagraph"/>
        <w:numPr>
          <w:ilvl w:val="0"/>
          <w:numId w:val="5"/>
        </w:numPr>
        <w:rPr>
          <w:rFonts w:cstheme="minorHAnsi"/>
          <w:u w:val="single"/>
        </w:rPr>
      </w:pPr>
      <w:r w:rsidRPr="00513653">
        <w:rPr>
          <w:rFonts w:cstheme="minorHAnsi"/>
          <w:u w:val="single"/>
        </w:rPr>
        <w:t>Chapter 3</w:t>
      </w:r>
      <w:r w:rsidR="00784F1C">
        <w:rPr>
          <w:rFonts w:cstheme="minorHAnsi"/>
          <w:u w:val="single"/>
        </w:rPr>
        <w:t xml:space="preserve"> &amp; 4</w:t>
      </w:r>
      <w:r w:rsidRPr="00513653">
        <w:rPr>
          <w:rFonts w:cstheme="minorHAnsi"/>
          <w:u w:val="single"/>
        </w:rPr>
        <w:t xml:space="preserve">: </w:t>
      </w:r>
      <w:r w:rsidR="00784F1C">
        <w:rPr>
          <w:rFonts w:cstheme="minorHAnsi"/>
          <w:u w:val="single"/>
        </w:rPr>
        <w:t>Preferences and Utility</w:t>
      </w:r>
    </w:p>
    <w:p w:rsidR="003C53DB" w:rsidRPr="00513653" w:rsidRDefault="00784F1C" w:rsidP="003C53DB">
      <w:pPr>
        <w:pStyle w:val="ListParagraph"/>
        <w:numPr>
          <w:ilvl w:val="1"/>
          <w:numId w:val="5"/>
        </w:numPr>
        <w:rPr>
          <w:rFonts w:cstheme="minorHAnsi"/>
        </w:rPr>
      </w:pPr>
      <w:r>
        <w:rPr>
          <w:rFonts w:cstheme="minorHAnsi"/>
        </w:rPr>
        <w:t>Constructing Utility functions from preferences</w:t>
      </w:r>
      <w:r w:rsidR="004D677C">
        <w:rPr>
          <w:rFonts w:cstheme="minorHAnsi"/>
        </w:rPr>
        <w:t>: Substitutes, Complements</w:t>
      </w:r>
    </w:p>
    <w:p w:rsidR="003C53DB" w:rsidRDefault="00784F1C" w:rsidP="003C53DB">
      <w:pPr>
        <w:pStyle w:val="ListParagraph"/>
        <w:numPr>
          <w:ilvl w:val="0"/>
          <w:numId w:val="5"/>
        </w:numPr>
        <w:rPr>
          <w:rFonts w:cstheme="minorHAnsi"/>
          <w:u w:val="single"/>
        </w:rPr>
      </w:pPr>
      <w:r>
        <w:rPr>
          <w:rFonts w:cstheme="minorHAnsi"/>
          <w:u w:val="single"/>
        </w:rPr>
        <w:t>Chapter 5</w:t>
      </w:r>
      <w:r w:rsidR="0030114B">
        <w:rPr>
          <w:rFonts w:cstheme="minorHAnsi"/>
          <w:u w:val="single"/>
        </w:rPr>
        <w:t>-8</w:t>
      </w:r>
      <w:r w:rsidR="003C53DB" w:rsidRPr="00513653">
        <w:rPr>
          <w:rFonts w:cstheme="minorHAnsi"/>
          <w:u w:val="single"/>
        </w:rPr>
        <w:t xml:space="preserve">: </w:t>
      </w:r>
      <w:r>
        <w:rPr>
          <w:rFonts w:cstheme="minorHAnsi"/>
          <w:u w:val="single"/>
        </w:rPr>
        <w:t>Choice and Comparative statics</w:t>
      </w:r>
    </w:p>
    <w:p w:rsidR="00784F1C" w:rsidRPr="00211B4A" w:rsidRDefault="00501458" w:rsidP="00211B4A">
      <w:pPr>
        <w:pStyle w:val="ListParagraph"/>
        <w:numPr>
          <w:ilvl w:val="1"/>
          <w:numId w:val="5"/>
        </w:numPr>
        <w:rPr>
          <w:rFonts w:cstheme="minorHAnsi"/>
        </w:rPr>
      </w:pPr>
      <w:r w:rsidRPr="00501458">
        <w:rPr>
          <w:rFonts w:cstheme="minorHAnsi"/>
        </w:rPr>
        <w:t>Budget Constrained Utility optimization</w:t>
      </w:r>
    </w:p>
    <w:p w:rsidR="0030114B" w:rsidRDefault="0030114B" w:rsidP="003C53DB">
      <w:pPr>
        <w:pStyle w:val="ListParagraph"/>
        <w:numPr>
          <w:ilvl w:val="1"/>
          <w:numId w:val="5"/>
        </w:numPr>
        <w:rPr>
          <w:rFonts w:cstheme="minorHAnsi"/>
        </w:rPr>
      </w:pPr>
      <w:proofErr w:type="spellStart"/>
      <w:r>
        <w:rPr>
          <w:rFonts w:cstheme="minorHAnsi"/>
        </w:rPr>
        <w:t>S</w:t>
      </w:r>
      <w:r w:rsidR="001B6270">
        <w:rPr>
          <w:rFonts w:cstheme="minorHAnsi"/>
        </w:rPr>
        <w:t>lutsky</w:t>
      </w:r>
      <w:proofErr w:type="spellEnd"/>
      <w:r w:rsidR="001B6270">
        <w:rPr>
          <w:rFonts w:cstheme="minorHAnsi"/>
        </w:rPr>
        <w:t xml:space="preserve"> Equa</w:t>
      </w:r>
      <w:r>
        <w:rPr>
          <w:rFonts w:cstheme="minorHAnsi"/>
        </w:rPr>
        <w:t>tion: Income vs Substitution Effects</w:t>
      </w:r>
    </w:p>
    <w:p w:rsidR="006F2E40" w:rsidRDefault="006F2E40" w:rsidP="003C53DB">
      <w:pPr>
        <w:pStyle w:val="ListParagraph"/>
        <w:numPr>
          <w:ilvl w:val="1"/>
          <w:numId w:val="5"/>
        </w:numPr>
        <w:rPr>
          <w:rFonts w:cstheme="minorHAnsi"/>
        </w:rPr>
      </w:pPr>
      <w:r>
        <w:rPr>
          <w:rFonts w:cstheme="minorHAnsi"/>
        </w:rPr>
        <w:t>Own price, Cross price, and Income Elasticity</w:t>
      </w:r>
      <w:r w:rsidR="004D70D6">
        <w:rPr>
          <w:rFonts w:cstheme="minorHAnsi"/>
        </w:rPr>
        <w:t xml:space="preserve"> of Demand</w:t>
      </w:r>
    </w:p>
    <w:p w:rsidR="00BE257F" w:rsidRPr="00501458" w:rsidRDefault="00BE257F" w:rsidP="00BE257F">
      <w:pPr>
        <w:pStyle w:val="ListParagraph"/>
        <w:numPr>
          <w:ilvl w:val="0"/>
          <w:numId w:val="5"/>
        </w:numPr>
        <w:rPr>
          <w:rFonts w:cstheme="minorHAnsi"/>
          <w:u w:val="single"/>
        </w:rPr>
      </w:pPr>
      <w:r w:rsidRPr="00501458">
        <w:rPr>
          <w:rFonts w:cstheme="minorHAnsi"/>
          <w:u w:val="single"/>
        </w:rPr>
        <w:t>Chapter 12: Uncertainty:</w:t>
      </w:r>
    </w:p>
    <w:p w:rsidR="00BE257F" w:rsidRDefault="00BE257F" w:rsidP="00BE257F">
      <w:pPr>
        <w:pStyle w:val="ListParagraph"/>
        <w:numPr>
          <w:ilvl w:val="1"/>
          <w:numId w:val="5"/>
        </w:numPr>
        <w:rPr>
          <w:rFonts w:cstheme="minorHAnsi"/>
        </w:rPr>
      </w:pPr>
      <w:r>
        <w:rPr>
          <w:rFonts w:cstheme="minorHAnsi"/>
        </w:rPr>
        <w:t>Risk Aversion &amp; expected Utility</w:t>
      </w:r>
    </w:p>
    <w:p w:rsidR="00BE257F" w:rsidRPr="00501458" w:rsidRDefault="00BE257F" w:rsidP="00BE257F">
      <w:pPr>
        <w:pStyle w:val="ListParagraph"/>
        <w:numPr>
          <w:ilvl w:val="0"/>
          <w:numId w:val="5"/>
        </w:numPr>
        <w:rPr>
          <w:rFonts w:cstheme="minorHAnsi"/>
          <w:u w:val="single"/>
        </w:rPr>
      </w:pPr>
      <w:r w:rsidRPr="00501458">
        <w:rPr>
          <w:rFonts w:cstheme="minorHAnsi"/>
          <w:u w:val="single"/>
        </w:rPr>
        <w:t>Chapter 14-16: Demand &amp; welfare:</w:t>
      </w:r>
    </w:p>
    <w:p w:rsidR="00BE257F" w:rsidRDefault="00BE257F" w:rsidP="00BE257F">
      <w:pPr>
        <w:pStyle w:val="ListParagraph"/>
        <w:numPr>
          <w:ilvl w:val="1"/>
          <w:numId w:val="5"/>
        </w:numPr>
        <w:rPr>
          <w:rFonts w:cstheme="minorHAnsi"/>
        </w:rPr>
      </w:pPr>
      <w:r>
        <w:rPr>
          <w:rFonts w:cstheme="minorHAnsi"/>
        </w:rPr>
        <w:t>Consumer Surplus</w:t>
      </w:r>
    </w:p>
    <w:p w:rsidR="00BE257F" w:rsidRDefault="00BE257F" w:rsidP="00BE257F">
      <w:pPr>
        <w:pStyle w:val="ListParagraph"/>
        <w:numPr>
          <w:ilvl w:val="1"/>
          <w:numId w:val="5"/>
        </w:numPr>
        <w:rPr>
          <w:rFonts w:cstheme="minorHAnsi"/>
        </w:rPr>
      </w:pPr>
      <w:r>
        <w:rPr>
          <w:rFonts w:cstheme="minorHAnsi"/>
        </w:rPr>
        <w:t>Demand</w:t>
      </w:r>
      <w:r w:rsidR="0038381B">
        <w:rPr>
          <w:rFonts w:cstheme="minorHAnsi"/>
        </w:rPr>
        <w:t xml:space="preserve"> &amp; Supply</w:t>
      </w:r>
    </w:p>
    <w:p w:rsidR="00012D53" w:rsidRDefault="00012D53" w:rsidP="00012D53">
      <w:pPr>
        <w:pStyle w:val="ListParagraph"/>
        <w:numPr>
          <w:ilvl w:val="0"/>
          <w:numId w:val="5"/>
        </w:numPr>
        <w:rPr>
          <w:rFonts w:cstheme="minorHAnsi"/>
          <w:u w:val="single"/>
        </w:rPr>
      </w:pPr>
      <w:r w:rsidRPr="00012D53">
        <w:rPr>
          <w:rFonts w:cstheme="minorHAnsi"/>
          <w:u w:val="single"/>
        </w:rPr>
        <w:t xml:space="preserve">Extra Topics: </w:t>
      </w:r>
      <w:r w:rsidR="00C77C32">
        <w:rPr>
          <w:rFonts w:cstheme="minorHAnsi"/>
          <w:u w:val="single"/>
        </w:rPr>
        <w:t xml:space="preserve">Big Data: </w:t>
      </w:r>
      <w:r w:rsidRPr="00012D53">
        <w:rPr>
          <w:rFonts w:cstheme="minorHAnsi"/>
          <w:u w:val="single"/>
        </w:rPr>
        <w:t>Visualizing real life demand from data</w:t>
      </w:r>
    </w:p>
    <w:p w:rsidR="00796F8F" w:rsidRPr="00012D53" w:rsidRDefault="00796F8F" w:rsidP="00012D53">
      <w:pPr>
        <w:pStyle w:val="ListParagraph"/>
        <w:numPr>
          <w:ilvl w:val="0"/>
          <w:numId w:val="5"/>
        </w:numPr>
        <w:rPr>
          <w:rFonts w:cstheme="minorHAnsi"/>
          <w:u w:val="single"/>
        </w:rPr>
      </w:pPr>
      <w:r>
        <w:rPr>
          <w:rFonts w:cstheme="minorHAnsi"/>
          <w:u w:val="single"/>
        </w:rPr>
        <w:t>Extra Topics: Behavioral Economics</w:t>
      </w:r>
    </w:p>
    <w:p w:rsidR="003C53DB" w:rsidRPr="00513653" w:rsidRDefault="005F70BC" w:rsidP="003C53DB">
      <w:pPr>
        <w:rPr>
          <w:rFonts w:cstheme="minorHAnsi"/>
          <w:b/>
          <w:color w:val="00B0F0"/>
        </w:rPr>
      </w:pPr>
      <w:r>
        <w:rPr>
          <w:rFonts w:cstheme="minorHAnsi"/>
          <w:b/>
          <w:color w:val="00B0F0"/>
        </w:rPr>
        <w:t>6/</w:t>
      </w:r>
      <w:proofErr w:type="gramStart"/>
      <w:r>
        <w:rPr>
          <w:rFonts w:cstheme="minorHAnsi"/>
          <w:b/>
          <w:color w:val="00B0F0"/>
        </w:rPr>
        <w:t>12</w:t>
      </w:r>
      <w:r w:rsidR="003C53DB" w:rsidRPr="00513653">
        <w:rPr>
          <w:rFonts w:cstheme="minorHAnsi"/>
          <w:b/>
          <w:color w:val="00B0F0"/>
        </w:rPr>
        <w:t xml:space="preserve">  </w:t>
      </w:r>
      <w:r w:rsidR="003C53DB" w:rsidRPr="00513653">
        <w:rPr>
          <w:rFonts w:cstheme="minorHAnsi"/>
          <w:b/>
          <w:color w:val="00B0F0"/>
        </w:rPr>
        <w:tab/>
      </w:r>
      <w:proofErr w:type="gramEnd"/>
      <w:r w:rsidR="003C53DB" w:rsidRPr="00513653">
        <w:rPr>
          <w:rFonts w:cstheme="minorHAnsi"/>
          <w:b/>
          <w:color w:val="00B0F0"/>
        </w:rPr>
        <w:tab/>
        <w:t>Exam 1</w:t>
      </w:r>
      <w:r>
        <w:rPr>
          <w:rFonts w:cstheme="minorHAnsi"/>
          <w:b/>
          <w:color w:val="00B0F0"/>
        </w:rPr>
        <w:t xml:space="preserve"> (20</w:t>
      </w:r>
      <w:r w:rsidR="003C53DB" w:rsidRPr="00513653">
        <w:rPr>
          <w:rFonts w:cstheme="minorHAnsi"/>
          <w:b/>
          <w:color w:val="00B0F0"/>
        </w:rPr>
        <w:t>%)</w:t>
      </w:r>
    </w:p>
    <w:p w:rsidR="003C53DB" w:rsidRPr="00EB65D1" w:rsidRDefault="005F70BC" w:rsidP="003C53DB">
      <w:pPr>
        <w:rPr>
          <w:rFonts w:cstheme="minorHAnsi"/>
          <w:b/>
          <w:sz w:val="24"/>
        </w:rPr>
      </w:pPr>
      <w:r w:rsidRPr="00EB65D1">
        <w:rPr>
          <w:rFonts w:cstheme="minorHAnsi"/>
          <w:b/>
          <w:sz w:val="24"/>
        </w:rPr>
        <w:t>6/14 – 7/5</w:t>
      </w:r>
      <w:r w:rsidR="003C53DB" w:rsidRPr="00EB65D1">
        <w:rPr>
          <w:rFonts w:cstheme="minorHAnsi"/>
          <w:b/>
          <w:sz w:val="24"/>
        </w:rPr>
        <w:t xml:space="preserve">: </w:t>
      </w:r>
      <w:r w:rsidR="002A6393" w:rsidRPr="00EB65D1">
        <w:rPr>
          <w:rFonts w:cstheme="minorHAnsi"/>
          <w:b/>
          <w:sz w:val="24"/>
        </w:rPr>
        <w:t>Cost, Supply, and Market structures</w:t>
      </w:r>
    </w:p>
    <w:p w:rsidR="00501458" w:rsidRPr="006913B6" w:rsidRDefault="00501458" w:rsidP="00501458">
      <w:pPr>
        <w:rPr>
          <w:rFonts w:cstheme="minorHAnsi"/>
          <w:b/>
        </w:rPr>
      </w:pPr>
      <w:r w:rsidRPr="006913B6">
        <w:rPr>
          <w:rFonts w:cstheme="minorHAnsi"/>
          <w:b/>
        </w:rPr>
        <w:t>Part 2</w:t>
      </w:r>
      <w:r>
        <w:rPr>
          <w:rFonts w:cstheme="minorHAnsi"/>
          <w:b/>
        </w:rPr>
        <w:t>: The firm’s problem</w:t>
      </w:r>
    </w:p>
    <w:p w:rsidR="00501458" w:rsidRPr="00513653" w:rsidRDefault="008E4990" w:rsidP="00501458">
      <w:pPr>
        <w:pStyle w:val="ListParagraph"/>
        <w:numPr>
          <w:ilvl w:val="0"/>
          <w:numId w:val="5"/>
        </w:numPr>
        <w:rPr>
          <w:rFonts w:cstheme="minorHAnsi"/>
          <w:u w:val="single"/>
        </w:rPr>
      </w:pPr>
      <w:r>
        <w:rPr>
          <w:rFonts w:cstheme="minorHAnsi"/>
          <w:u w:val="single"/>
        </w:rPr>
        <w:t>Chapter 18</w:t>
      </w:r>
      <w:r w:rsidR="00501458" w:rsidRPr="00513653">
        <w:rPr>
          <w:rFonts w:cstheme="minorHAnsi"/>
          <w:u w:val="single"/>
        </w:rPr>
        <w:t xml:space="preserve">: </w:t>
      </w:r>
      <w:r>
        <w:rPr>
          <w:rFonts w:cstheme="minorHAnsi"/>
          <w:u w:val="single"/>
        </w:rPr>
        <w:t>Technology</w:t>
      </w:r>
    </w:p>
    <w:p w:rsidR="00501458" w:rsidRPr="00513653" w:rsidRDefault="008E4990" w:rsidP="00501458">
      <w:pPr>
        <w:pStyle w:val="ListParagraph"/>
        <w:numPr>
          <w:ilvl w:val="1"/>
          <w:numId w:val="5"/>
        </w:numPr>
        <w:rPr>
          <w:rFonts w:cstheme="minorHAnsi"/>
        </w:rPr>
      </w:pPr>
      <w:r>
        <w:rPr>
          <w:rFonts w:cstheme="minorHAnsi"/>
        </w:rPr>
        <w:t>Different production functions</w:t>
      </w:r>
    </w:p>
    <w:p w:rsidR="00501458" w:rsidRPr="00513653" w:rsidRDefault="008E4990" w:rsidP="00501458">
      <w:pPr>
        <w:pStyle w:val="ListParagraph"/>
        <w:numPr>
          <w:ilvl w:val="1"/>
          <w:numId w:val="5"/>
        </w:numPr>
        <w:rPr>
          <w:rFonts w:cstheme="minorHAnsi"/>
        </w:rPr>
      </w:pPr>
      <w:r>
        <w:rPr>
          <w:rFonts w:cstheme="minorHAnsi"/>
        </w:rPr>
        <w:t>Technical rate of Substitution</w:t>
      </w:r>
      <w:r w:rsidR="00826F4E">
        <w:rPr>
          <w:rFonts w:cstheme="minorHAnsi"/>
        </w:rPr>
        <w:t>, returns to scale</w:t>
      </w:r>
    </w:p>
    <w:p w:rsidR="00826F4E" w:rsidRPr="00303E9E" w:rsidRDefault="00826F4E" w:rsidP="00303E9E">
      <w:pPr>
        <w:pStyle w:val="ListParagraph"/>
        <w:numPr>
          <w:ilvl w:val="0"/>
          <w:numId w:val="5"/>
        </w:numPr>
        <w:rPr>
          <w:rFonts w:cstheme="minorHAnsi"/>
          <w:u w:val="single"/>
        </w:rPr>
      </w:pPr>
      <w:r>
        <w:rPr>
          <w:rFonts w:cstheme="minorHAnsi"/>
          <w:u w:val="single"/>
        </w:rPr>
        <w:t>Chapter 19</w:t>
      </w:r>
      <w:r w:rsidR="00303E9E">
        <w:rPr>
          <w:rFonts w:cstheme="minorHAnsi"/>
          <w:u w:val="single"/>
        </w:rPr>
        <w:t>-20</w:t>
      </w:r>
      <w:r w:rsidR="00501458">
        <w:rPr>
          <w:rFonts w:cstheme="minorHAnsi"/>
          <w:u w:val="single"/>
        </w:rPr>
        <w:t xml:space="preserve">: </w:t>
      </w:r>
      <w:r>
        <w:rPr>
          <w:rFonts w:cstheme="minorHAnsi"/>
          <w:u w:val="single"/>
        </w:rPr>
        <w:t>Profit Maximization</w:t>
      </w:r>
      <w:r w:rsidR="00501458" w:rsidRPr="00513653">
        <w:rPr>
          <w:rFonts w:cstheme="minorHAnsi"/>
          <w:u w:val="single"/>
        </w:rPr>
        <w:t xml:space="preserve"> </w:t>
      </w:r>
      <w:r w:rsidR="00303E9E">
        <w:rPr>
          <w:rFonts w:cstheme="minorHAnsi"/>
          <w:u w:val="single"/>
        </w:rPr>
        <w:t>&amp; Cost Minimization,</w:t>
      </w:r>
      <w:r w:rsidRPr="00303E9E">
        <w:rPr>
          <w:rFonts w:cstheme="minorHAnsi"/>
          <w:u w:val="single"/>
        </w:rPr>
        <w:t xml:space="preserve"> Duality</w:t>
      </w:r>
    </w:p>
    <w:p w:rsidR="00B91318" w:rsidRDefault="00B91318" w:rsidP="00501458">
      <w:pPr>
        <w:pStyle w:val="ListParagraph"/>
        <w:numPr>
          <w:ilvl w:val="0"/>
          <w:numId w:val="5"/>
        </w:numPr>
        <w:rPr>
          <w:rFonts w:cstheme="minorHAnsi"/>
          <w:u w:val="single"/>
        </w:rPr>
      </w:pPr>
      <w:r>
        <w:rPr>
          <w:rFonts w:cstheme="minorHAnsi"/>
          <w:u w:val="single"/>
        </w:rPr>
        <w:t>Chapter 21-23: Cost &amp; Supply</w:t>
      </w:r>
      <w:r w:rsidR="00652C54">
        <w:rPr>
          <w:rFonts w:cstheme="minorHAnsi"/>
          <w:u w:val="single"/>
        </w:rPr>
        <w:t>, Perfectly competitive market</w:t>
      </w:r>
    </w:p>
    <w:p w:rsidR="00B91318" w:rsidRDefault="00B91318" w:rsidP="00AC2948">
      <w:pPr>
        <w:pStyle w:val="ListParagraph"/>
        <w:numPr>
          <w:ilvl w:val="0"/>
          <w:numId w:val="5"/>
        </w:numPr>
        <w:rPr>
          <w:rFonts w:cstheme="minorHAnsi"/>
          <w:u w:val="single"/>
        </w:rPr>
      </w:pPr>
      <w:r>
        <w:rPr>
          <w:rFonts w:cstheme="minorHAnsi"/>
          <w:u w:val="single"/>
        </w:rPr>
        <w:t>Chapter 26: Factor demand</w:t>
      </w:r>
    </w:p>
    <w:p w:rsidR="00612C45" w:rsidRDefault="00612C45" w:rsidP="00AC2948">
      <w:pPr>
        <w:pStyle w:val="ListParagraph"/>
        <w:numPr>
          <w:ilvl w:val="0"/>
          <w:numId w:val="5"/>
        </w:numPr>
        <w:rPr>
          <w:rFonts w:cstheme="minorHAnsi"/>
          <w:u w:val="single"/>
        </w:rPr>
      </w:pPr>
      <w:r>
        <w:rPr>
          <w:rFonts w:cstheme="minorHAnsi"/>
          <w:u w:val="single"/>
        </w:rPr>
        <w:t>Extra topic: Labor Economics</w:t>
      </w:r>
    </w:p>
    <w:p w:rsidR="00F91585" w:rsidRDefault="00F91585" w:rsidP="00F91585">
      <w:pPr>
        <w:pStyle w:val="ListParagraph"/>
        <w:numPr>
          <w:ilvl w:val="1"/>
          <w:numId w:val="5"/>
        </w:numPr>
        <w:rPr>
          <w:rFonts w:cstheme="minorHAnsi"/>
        </w:rPr>
      </w:pPr>
      <w:r w:rsidRPr="00F91585">
        <w:rPr>
          <w:rFonts w:cstheme="minorHAnsi"/>
        </w:rPr>
        <w:t xml:space="preserve">Monopsony, </w:t>
      </w:r>
      <w:proofErr w:type="spellStart"/>
      <w:r w:rsidRPr="00F91585">
        <w:rPr>
          <w:rFonts w:cstheme="minorHAnsi"/>
        </w:rPr>
        <w:t>Oligopsony</w:t>
      </w:r>
      <w:proofErr w:type="spellEnd"/>
    </w:p>
    <w:p w:rsidR="00F91585" w:rsidRDefault="00F91585" w:rsidP="00F91585">
      <w:pPr>
        <w:pStyle w:val="ListParagraph"/>
        <w:numPr>
          <w:ilvl w:val="0"/>
          <w:numId w:val="5"/>
        </w:numPr>
        <w:rPr>
          <w:rFonts w:cstheme="minorHAnsi"/>
        </w:rPr>
      </w:pPr>
      <w:r w:rsidRPr="00F91585">
        <w:rPr>
          <w:rFonts w:cstheme="minorHAnsi"/>
          <w:u w:val="single"/>
        </w:rPr>
        <w:t>Extra topic: Urban economics</w:t>
      </w:r>
      <w:r>
        <w:rPr>
          <w:rFonts w:cstheme="minorHAnsi"/>
        </w:rPr>
        <w:t>:</w:t>
      </w:r>
    </w:p>
    <w:p w:rsidR="00F91585" w:rsidRPr="00F91585" w:rsidRDefault="00F91585" w:rsidP="00F91585">
      <w:pPr>
        <w:pStyle w:val="ListParagraph"/>
        <w:numPr>
          <w:ilvl w:val="1"/>
          <w:numId w:val="5"/>
        </w:numPr>
        <w:rPr>
          <w:rFonts w:cstheme="minorHAnsi"/>
        </w:rPr>
      </w:pPr>
      <w:r w:rsidRPr="00F91585">
        <w:rPr>
          <w:rFonts w:cstheme="minorHAnsi"/>
        </w:rPr>
        <w:t>Firm’s location choice, capital &amp; labor intensity</w:t>
      </w:r>
    </w:p>
    <w:p w:rsidR="00501458" w:rsidRPr="006913B6" w:rsidRDefault="00501458" w:rsidP="00501458">
      <w:pPr>
        <w:rPr>
          <w:rFonts w:cstheme="minorHAnsi"/>
          <w:b/>
        </w:rPr>
      </w:pPr>
      <w:r w:rsidRPr="006913B6">
        <w:rPr>
          <w:rFonts w:cstheme="minorHAnsi"/>
          <w:b/>
        </w:rPr>
        <w:t xml:space="preserve">Part 3: </w:t>
      </w:r>
      <w:r w:rsidR="00B91318">
        <w:rPr>
          <w:rFonts w:cstheme="minorHAnsi"/>
          <w:b/>
        </w:rPr>
        <w:t>Market structures</w:t>
      </w:r>
    </w:p>
    <w:p w:rsidR="00501458" w:rsidRDefault="00B91318" w:rsidP="00501458">
      <w:pPr>
        <w:pStyle w:val="ListParagraph"/>
        <w:numPr>
          <w:ilvl w:val="0"/>
          <w:numId w:val="5"/>
        </w:numPr>
        <w:rPr>
          <w:rFonts w:cstheme="minorHAnsi"/>
          <w:u w:val="single"/>
        </w:rPr>
      </w:pPr>
      <w:r>
        <w:rPr>
          <w:rFonts w:cstheme="minorHAnsi"/>
          <w:u w:val="single"/>
        </w:rPr>
        <w:t>Chapter 24</w:t>
      </w:r>
      <w:r w:rsidR="003F7C8D">
        <w:rPr>
          <w:rFonts w:cstheme="minorHAnsi"/>
          <w:u w:val="single"/>
        </w:rPr>
        <w:t xml:space="preserve"> &amp; </w:t>
      </w:r>
      <w:r>
        <w:rPr>
          <w:rFonts w:cstheme="minorHAnsi"/>
          <w:u w:val="single"/>
        </w:rPr>
        <w:t>25</w:t>
      </w:r>
      <w:r w:rsidR="00501458" w:rsidRPr="00513653">
        <w:rPr>
          <w:rFonts w:cstheme="minorHAnsi"/>
          <w:u w:val="single"/>
        </w:rPr>
        <w:t xml:space="preserve">: </w:t>
      </w:r>
      <w:r>
        <w:rPr>
          <w:rFonts w:cstheme="minorHAnsi"/>
          <w:u w:val="single"/>
        </w:rPr>
        <w:t>Monopoly</w:t>
      </w:r>
      <w:r w:rsidR="006E5073">
        <w:rPr>
          <w:rFonts w:cstheme="minorHAnsi"/>
          <w:u w:val="single"/>
        </w:rPr>
        <w:t xml:space="preserve"> &amp; Monopolistic Competition</w:t>
      </w:r>
    </w:p>
    <w:p w:rsidR="006E5073" w:rsidRPr="00171781" w:rsidRDefault="006E5073" w:rsidP="006E5073">
      <w:pPr>
        <w:pStyle w:val="ListParagraph"/>
        <w:numPr>
          <w:ilvl w:val="1"/>
          <w:numId w:val="5"/>
        </w:numPr>
        <w:rPr>
          <w:rFonts w:cstheme="minorHAnsi"/>
          <w:u w:val="single"/>
        </w:rPr>
      </w:pPr>
      <w:r>
        <w:rPr>
          <w:rFonts w:cstheme="minorHAnsi"/>
        </w:rPr>
        <w:t>3 Degrees of price discrimination</w:t>
      </w:r>
    </w:p>
    <w:p w:rsidR="00171781" w:rsidRPr="00513653" w:rsidRDefault="00171781" w:rsidP="006E5073">
      <w:pPr>
        <w:pStyle w:val="ListParagraph"/>
        <w:numPr>
          <w:ilvl w:val="1"/>
          <w:numId w:val="5"/>
        </w:numPr>
        <w:rPr>
          <w:rFonts w:cstheme="minorHAnsi"/>
          <w:u w:val="single"/>
        </w:rPr>
      </w:pPr>
      <w:r>
        <w:rPr>
          <w:rFonts w:cstheme="minorHAnsi"/>
        </w:rPr>
        <w:lastRenderedPageBreak/>
        <w:t>Differentiated products</w:t>
      </w:r>
    </w:p>
    <w:p w:rsidR="00501458" w:rsidRDefault="00B91318" w:rsidP="00501458">
      <w:pPr>
        <w:pStyle w:val="ListParagraph"/>
        <w:numPr>
          <w:ilvl w:val="0"/>
          <w:numId w:val="5"/>
        </w:numPr>
        <w:rPr>
          <w:rFonts w:cstheme="minorHAnsi"/>
          <w:u w:val="single"/>
        </w:rPr>
      </w:pPr>
      <w:r>
        <w:rPr>
          <w:rFonts w:cstheme="minorHAnsi"/>
          <w:u w:val="single"/>
        </w:rPr>
        <w:t>Chapter 27</w:t>
      </w:r>
      <w:r w:rsidR="0093133D">
        <w:rPr>
          <w:rFonts w:cstheme="minorHAnsi"/>
          <w:u w:val="single"/>
        </w:rPr>
        <w:t xml:space="preserve"> -29</w:t>
      </w:r>
      <w:r w:rsidR="00501458" w:rsidRPr="00FF2046">
        <w:rPr>
          <w:rFonts w:cstheme="minorHAnsi"/>
          <w:u w:val="single"/>
        </w:rPr>
        <w:t xml:space="preserve">: </w:t>
      </w:r>
      <w:r>
        <w:rPr>
          <w:rFonts w:cstheme="minorHAnsi"/>
          <w:u w:val="single"/>
        </w:rPr>
        <w:t>Oligopoly</w:t>
      </w:r>
      <w:r w:rsidR="003F7C8D">
        <w:rPr>
          <w:rFonts w:cstheme="minorHAnsi"/>
          <w:u w:val="single"/>
        </w:rPr>
        <w:t xml:space="preserve"> &amp; Game Theory</w:t>
      </w:r>
    </w:p>
    <w:p w:rsidR="001C675F" w:rsidRDefault="001C675F" w:rsidP="00501458">
      <w:pPr>
        <w:pStyle w:val="ListParagraph"/>
        <w:numPr>
          <w:ilvl w:val="1"/>
          <w:numId w:val="5"/>
        </w:numPr>
        <w:rPr>
          <w:rFonts w:cstheme="minorHAnsi"/>
        </w:rPr>
      </w:pPr>
      <w:r>
        <w:rPr>
          <w:rFonts w:cstheme="minorHAnsi"/>
        </w:rPr>
        <w:t>Prisoner’s Dilemma</w:t>
      </w:r>
    </w:p>
    <w:p w:rsidR="00D622B9" w:rsidRDefault="00D622B9" w:rsidP="00501458">
      <w:pPr>
        <w:pStyle w:val="ListParagraph"/>
        <w:numPr>
          <w:ilvl w:val="1"/>
          <w:numId w:val="5"/>
        </w:numPr>
        <w:rPr>
          <w:rFonts w:cstheme="minorHAnsi"/>
        </w:rPr>
      </w:pPr>
      <w:r>
        <w:rPr>
          <w:rFonts w:cstheme="minorHAnsi"/>
        </w:rPr>
        <w:t>Nash Equilibrium</w:t>
      </w:r>
    </w:p>
    <w:p w:rsidR="00D622B9" w:rsidRDefault="00D622B9" w:rsidP="00501458">
      <w:pPr>
        <w:pStyle w:val="ListParagraph"/>
        <w:numPr>
          <w:ilvl w:val="1"/>
          <w:numId w:val="5"/>
        </w:numPr>
        <w:rPr>
          <w:rFonts w:cstheme="minorHAnsi"/>
        </w:rPr>
      </w:pPr>
      <w:r>
        <w:rPr>
          <w:rFonts w:cstheme="minorHAnsi"/>
        </w:rPr>
        <w:t>Price vs quantity competition</w:t>
      </w:r>
      <w:r w:rsidR="00B915D5">
        <w:rPr>
          <w:rFonts w:cstheme="minorHAnsi"/>
        </w:rPr>
        <w:t xml:space="preserve">: </w:t>
      </w:r>
      <w:proofErr w:type="spellStart"/>
      <w:r w:rsidR="00B915D5">
        <w:rPr>
          <w:rFonts w:cstheme="minorHAnsi"/>
        </w:rPr>
        <w:t>Cournot</w:t>
      </w:r>
      <w:proofErr w:type="spellEnd"/>
      <w:r w:rsidR="00B915D5">
        <w:rPr>
          <w:rFonts w:cstheme="minorHAnsi"/>
        </w:rPr>
        <w:t xml:space="preserve"> vs Bertrand</w:t>
      </w:r>
    </w:p>
    <w:p w:rsidR="00D622B9" w:rsidRPr="005C10D5" w:rsidRDefault="00D622B9" w:rsidP="005C10D5">
      <w:pPr>
        <w:pStyle w:val="ListParagraph"/>
        <w:numPr>
          <w:ilvl w:val="1"/>
          <w:numId w:val="5"/>
        </w:numPr>
        <w:rPr>
          <w:rFonts w:cstheme="minorHAnsi"/>
        </w:rPr>
      </w:pPr>
      <w:r>
        <w:rPr>
          <w:rFonts w:cstheme="minorHAnsi"/>
        </w:rPr>
        <w:t>Simultaneous game</w:t>
      </w:r>
      <w:r w:rsidR="005C10D5">
        <w:rPr>
          <w:rFonts w:cstheme="minorHAnsi"/>
        </w:rPr>
        <w:t xml:space="preserve"> vs </w:t>
      </w:r>
      <w:r w:rsidRPr="005C10D5">
        <w:rPr>
          <w:rFonts w:cstheme="minorHAnsi"/>
        </w:rPr>
        <w:t>Sequential game</w:t>
      </w:r>
      <w:r w:rsidR="00EB4501">
        <w:rPr>
          <w:rFonts w:cstheme="minorHAnsi"/>
        </w:rPr>
        <w:t xml:space="preserve">: </w:t>
      </w:r>
      <w:proofErr w:type="spellStart"/>
      <w:r w:rsidR="00EB4501">
        <w:rPr>
          <w:rFonts w:cstheme="minorHAnsi"/>
        </w:rPr>
        <w:t>Stackelberg</w:t>
      </w:r>
      <w:proofErr w:type="spellEnd"/>
    </w:p>
    <w:p w:rsidR="00B433C7" w:rsidRDefault="00AD64B5" w:rsidP="00B433C7">
      <w:pPr>
        <w:pStyle w:val="ListParagraph"/>
        <w:numPr>
          <w:ilvl w:val="1"/>
          <w:numId w:val="5"/>
        </w:numPr>
        <w:rPr>
          <w:rFonts w:cstheme="minorHAnsi"/>
        </w:rPr>
      </w:pPr>
      <w:r>
        <w:rPr>
          <w:rFonts w:cstheme="minorHAnsi"/>
        </w:rPr>
        <w:t>Collusion</w:t>
      </w:r>
    </w:p>
    <w:p w:rsidR="00B433C7" w:rsidRDefault="00B433C7" w:rsidP="00B433C7">
      <w:pPr>
        <w:pStyle w:val="ListParagraph"/>
        <w:numPr>
          <w:ilvl w:val="0"/>
          <w:numId w:val="5"/>
        </w:numPr>
        <w:rPr>
          <w:rFonts w:cstheme="minorHAnsi"/>
        </w:rPr>
      </w:pPr>
      <w:r>
        <w:rPr>
          <w:rFonts w:cstheme="minorHAnsi"/>
        </w:rPr>
        <w:t>Extra topics: More Games:</w:t>
      </w:r>
    </w:p>
    <w:p w:rsidR="002E10C4" w:rsidRPr="00B433C7" w:rsidRDefault="002E10C4" w:rsidP="00B433C7">
      <w:pPr>
        <w:pStyle w:val="ListParagraph"/>
        <w:numPr>
          <w:ilvl w:val="1"/>
          <w:numId w:val="5"/>
        </w:numPr>
        <w:rPr>
          <w:rFonts w:cstheme="minorHAnsi"/>
        </w:rPr>
      </w:pPr>
      <w:r w:rsidRPr="00B433C7">
        <w:rPr>
          <w:rFonts w:cstheme="minorHAnsi"/>
        </w:rPr>
        <w:t>Principle-agent problem</w:t>
      </w:r>
    </w:p>
    <w:p w:rsidR="002E10C4" w:rsidRPr="002E10C4" w:rsidRDefault="002E10C4" w:rsidP="002E10C4">
      <w:pPr>
        <w:pStyle w:val="ListParagraph"/>
        <w:numPr>
          <w:ilvl w:val="1"/>
          <w:numId w:val="5"/>
        </w:numPr>
        <w:rPr>
          <w:rFonts w:cstheme="minorHAnsi"/>
        </w:rPr>
      </w:pPr>
      <w:r>
        <w:rPr>
          <w:rFonts w:cstheme="minorHAnsi"/>
        </w:rPr>
        <w:t>Auction</w:t>
      </w:r>
    </w:p>
    <w:p w:rsidR="003C53DB" w:rsidRDefault="005F70BC" w:rsidP="003C53DB">
      <w:pPr>
        <w:rPr>
          <w:rFonts w:cstheme="minorHAnsi"/>
          <w:b/>
          <w:color w:val="00B0F0"/>
        </w:rPr>
      </w:pPr>
      <w:r>
        <w:rPr>
          <w:rFonts w:cstheme="minorHAnsi"/>
          <w:b/>
          <w:color w:val="00B0F0"/>
        </w:rPr>
        <w:t>7/07</w:t>
      </w:r>
      <w:r w:rsidR="003C53DB" w:rsidRPr="00513653">
        <w:rPr>
          <w:rFonts w:cstheme="minorHAnsi"/>
          <w:b/>
          <w:color w:val="00B0F0"/>
        </w:rPr>
        <w:tab/>
      </w:r>
      <w:r w:rsidR="003C53DB" w:rsidRPr="00513653">
        <w:rPr>
          <w:rFonts w:cstheme="minorHAnsi"/>
          <w:b/>
          <w:color w:val="00B0F0"/>
        </w:rPr>
        <w:tab/>
        <w:t xml:space="preserve">Exam 2 </w:t>
      </w:r>
      <w:r>
        <w:rPr>
          <w:rFonts w:cstheme="minorHAnsi"/>
          <w:b/>
          <w:color w:val="00B0F0"/>
        </w:rPr>
        <w:t>(20</w:t>
      </w:r>
      <w:r w:rsidR="003C53DB">
        <w:rPr>
          <w:rFonts w:cstheme="minorHAnsi"/>
          <w:b/>
          <w:color w:val="00B0F0"/>
        </w:rPr>
        <w:t>%)</w:t>
      </w:r>
    </w:p>
    <w:p w:rsidR="005F70BC" w:rsidRPr="00EB65D1" w:rsidRDefault="002A6393" w:rsidP="003C53DB">
      <w:pPr>
        <w:rPr>
          <w:rFonts w:cstheme="minorHAnsi"/>
          <w:b/>
          <w:color w:val="000000" w:themeColor="text1"/>
          <w:sz w:val="24"/>
        </w:rPr>
      </w:pPr>
      <w:r w:rsidRPr="00EB65D1">
        <w:rPr>
          <w:rFonts w:cstheme="minorHAnsi"/>
          <w:b/>
          <w:color w:val="000000" w:themeColor="text1"/>
          <w:sz w:val="24"/>
        </w:rPr>
        <w:t>7/09-7/28: Externality, Welfare, and Public Economics</w:t>
      </w:r>
    </w:p>
    <w:p w:rsidR="0015548A" w:rsidRDefault="0015548A" w:rsidP="003C53DB">
      <w:pPr>
        <w:rPr>
          <w:rFonts w:cstheme="minorHAnsi"/>
          <w:b/>
          <w:color w:val="000000" w:themeColor="text1"/>
        </w:rPr>
      </w:pPr>
      <w:r>
        <w:rPr>
          <w:rFonts w:cstheme="minorHAnsi"/>
          <w:b/>
          <w:color w:val="000000" w:themeColor="text1"/>
        </w:rPr>
        <w:t>Part 4: Policy &amp; Public Economics</w:t>
      </w:r>
    </w:p>
    <w:p w:rsidR="0015548A" w:rsidRPr="00157C67" w:rsidRDefault="0015548A" w:rsidP="0015548A">
      <w:pPr>
        <w:pStyle w:val="ListParagraph"/>
        <w:numPr>
          <w:ilvl w:val="0"/>
          <w:numId w:val="5"/>
        </w:numPr>
        <w:rPr>
          <w:rFonts w:cstheme="minorHAnsi"/>
          <w:color w:val="000000" w:themeColor="text1"/>
          <w:u w:val="single"/>
        </w:rPr>
      </w:pPr>
      <w:r w:rsidRPr="00157C67">
        <w:rPr>
          <w:rFonts w:cstheme="minorHAnsi"/>
          <w:color w:val="000000" w:themeColor="text1"/>
          <w:u w:val="single"/>
        </w:rPr>
        <w:t>Chapter 32-35: Economics of the public sector</w:t>
      </w:r>
    </w:p>
    <w:p w:rsidR="0015548A" w:rsidRDefault="0015548A" w:rsidP="0015548A">
      <w:pPr>
        <w:pStyle w:val="ListParagraph"/>
        <w:numPr>
          <w:ilvl w:val="1"/>
          <w:numId w:val="5"/>
        </w:numPr>
        <w:rPr>
          <w:rFonts w:cstheme="minorHAnsi"/>
          <w:color w:val="000000" w:themeColor="text1"/>
        </w:rPr>
      </w:pPr>
      <w:r>
        <w:rPr>
          <w:rFonts w:cstheme="minorHAnsi"/>
          <w:color w:val="000000" w:themeColor="text1"/>
        </w:rPr>
        <w:t>Welfare</w:t>
      </w:r>
    </w:p>
    <w:p w:rsidR="004F2A96" w:rsidRDefault="00D40337" w:rsidP="004F2A96">
      <w:pPr>
        <w:pStyle w:val="ListParagraph"/>
        <w:numPr>
          <w:ilvl w:val="1"/>
          <w:numId w:val="5"/>
        </w:numPr>
        <w:rPr>
          <w:rFonts w:cstheme="minorHAnsi"/>
          <w:color w:val="000000" w:themeColor="text1"/>
        </w:rPr>
      </w:pPr>
      <w:r>
        <w:rPr>
          <w:rFonts w:cstheme="minorHAnsi"/>
          <w:color w:val="000000" w:themeColor="text1"/>
        </w:rPr>
        <w:t>Social planner vs Private decision</w:t>
      </w:r>
    </w:p>
    <w:p w:rsidR="0015548A" w:rsidRDefault="0015548A" w:rsidP="004F2A96">
      <w:pPr>
        <w:pStyle w:val="ListParagraph"/>
        <w:numPr>
          <w:ilvl w:val="1"/>
          <w:numId w:val="5"/>
        </w:numPr>
        <w:rPr>
          <w:rFonts w:cstheme="minorHAnsi"/>
          <w:color w:val="000000" w:themeColor="text1"/>
        </w:rPr>
      </w:pPr>
      <w:r w:rsidRPr="004F2A96">
        <w:rPr>
          <w:rFonts w:cstheme="minorHAnsi"/>
          <w:color w:val="000000" w:themeColor="text1"/>
        </w:rPr>
        <w:t>Externality</w:t>
      </w:r>
    </w:p>
    <w:p w:rsidR="0069187A" w:rsidRPr="004F2A96" w:rsidRDefault="0069187A" w:rsidP="004F2A96">
      <w:pPr>
        <w:pStyle w:val="ListParagraph"/>
        <w:numPr>
          <w:ilvl w:val="1"/>
          <w:numId w:val="5"/>
        </w:numPr>
        <w:rPr>
          <w:rFonts w:cstheme="minorHAnsi"/>
          <w:color w:val="000000" w:themeColor="text1"/>
        </w:rPr>
      </w:pPr>
      <w:r>
        <w:rPr>
          <w:rFonts w:cstheme="minorHAnsi"/>
          <w:color w:val="000000" w:themeColor="text1"/>
        </w:rPr>
        <w:t>General Equilibrium</w:t>
      </w:r>
    </w:p>
    <w:p w:rsidR="0015548A" w:rsidRDefault="0015548A" w:rsidP="0015548A">
      <w:pPr>
        <w:pStyle w:val="ListParagraph"/>
        <w:numPr>
          <w:ilvl w:val="1"/>
          <w:numId w:val="5"/>
        </w:numPr>
        <w:rPr>
          <w:rFonts w:cstheme="minorHAnsi"/>
          <w:color w:val="000000" w:themeColor="text1"/>
        </w:rPr>
      </w:pPr>
      <w:r>
        <w:rPr>
          <w:rFonts w:cstheme="minorHAnsi"/>
          <w:color w:val="000000" w:themeColor="text1"/>
        </w:rPr>
        <w:t>Public goods</w:t>
      </w:r>
    </w:p>
    <w:p w:rsidR="0015548A" w:rsidRDefault="0015548A" w:rsidP="0015548A">
      <w:pPr>
        <w:pStyle w:val="ListParagraph"/>
        <w:numPr>
          <w:ilvl w:val="1"/>
          <w:numId w:val="5"/>
        </w:numPr>
        <w:rPr>
          <w:rFonts w:cstheme="minorHAnsi"/>
          <w:color w:val="000000" w:themeColor="text1"/>
        </w:rPr>
      </w:pPr>
      <w:r>
        <w:rPr>
          <w:rFonts w:cstheme="minorHAnsi"/>
          <w:color w:val="000000" w:themeColor="text1"/>
        </w:rPr>
        <w:t>Tax &amp; Subsidy</w:t>
      </w:r>
    </w:p>
    <w:p w:rsidR="00392AE0" w:rsidRPr="008A18B1" w:rsidRDefault="00392AE0" w:rsidP="00392AE0">
      <w:pPr>
        <w:pStyle w:val="ListParagraph"/>
        <w:numPr>
          <w:ilvl w:val="0"/>
          <w:numId w:val="5"/>
        </w:numPr>
        <w:rPr>
          <w:rFonts w:cstheme="minorHAnsi"/>
          <w:color w:val="000000" w:themeColor="text1"/>
        </w:rPr>
      </w:pPr>
      <w:r w:rsidRPr="00157C67">
        <w:rPr>
          <w:rFonts w:cstheme="minorHAnsi"/>
          <w:color w:val="000000" w:themeColor="text1"/>
          <w:u w:val="single"/>
        </w:rPr>
        <w:t xml:space="preserve">Extra topic: Environment </w:t>
      </w:r>
    </w:p>
    <w:p w:rsidR="008A18B1" w:rsidRDefault="008A18B1" w:rsidP="008A18B1">
      <w:pPr>
        <w:pStyle w:val="ListParagraph"/>
        <w:numPr>
          <w:ilvl w:val="1"/>
          <w:numId w:val="5"/>
        </w:numPr>
        <w:rPr>
          <w:rFonts w:cstheme="minorHAnsi"/>
          <w:color w:val="000000" w:themeColor="text1"/>
        </w:rPr>
      </w:pPr>
      <w:r w:rsidRPr="008A18B1">
        <w:rPr>
          <w:rFonts w:cstheme="minorHAnsi"/>
          <w:color w:val="000000" w:themeColor="text1"/>
        </w:rPr>
        <w:t>Climate change &amp; energy policies</w:t>
      </w:r>
    </w:p>
    <w:p w:rsidR="008A18B1" w:rsidRPr="008A18B1" w:rsidRDefault="008A18B1" w:rsidP="008A18B1">
      <w:pPr>
        <w:pStyle w:val="ListParagraph"/>
        <w:numPr>
          <w:ilvl w:val="1"/>
          <w:numId w:val="5"/>
        </w:numPr>
        <w:rPr>
          <w:rFonts w:cstheme="minorHAnsi"/>
          <w:color w:val="000000" w:themeColor="text1"/>
        </w:rPr>
      </w:pPr>
      <w:r>
        <w:rPr>
          <w:rFonts w:cstheme="minorHAnsi"/>
          <w:color w:val="000000" w:themeColor="text1"/>
        </w:rPr>
        <w:t>Agriculture economics</w:t>
      </w:r>
    </w:p>
    <w:p w:rsidR="0015548A" w:rsidRPr="00157C67" w:rsidRDefault="00392AE0" w:rsidP="0015548A">
      <w:pPr>
        <w:pStyle w:val="ListParagraph"/>
        <w:numPr>
          <w:ilvl w:val="0"/>
          <w:numId w:val="5"/>
        </w:numPr>
        <w:rPr>
          <w:rFonts w:cstheme="minorHAnsi"/>
          <w:color w:val="000000" w:themeColor="text1"/>
          <w:u w:val="single"/>
        </w:rPr>
      </w:pPr>
      <w:r w:rsidRPr="00157C67">
        <w:rPr>
          <w:rFonts w:cstheme="minorHAnsi"/>
          <w:color w:val="000000" w:themeColor="text1"/>
          <w:u w:val="single"/>
        </w:rPr>
        <w:t>Chapter 36: Asymmetric information &amp; Information economics</w:t>
      </w:r>
    </w:p>
    <w:p w:rsidR="00392AE0" w:rsidRDefault="00392AE0" w:rsidP="00392AE0">
      <w:pPr>
        <w:pStyle w:val="ListParagraph"/>
        <w:numPr>
          <w:ilvl w:val="1"/>
          <w:numId w:val="5"/>
        </w:numPr>
        <w:rPr>
          <w:rFonts w:cstheme="minorHAnsi"/>
          <w:color w:val="000000" w:themeColor="text1"/>
        </w:rPr>
      </w:pPr>
      <w:r>
        <w:rPr>
          <w:rFonts w:cstheme="minorHAnsi"/>
          <w:color w:val="000000" w:themeColor="text1"/>
        </w:rPr>
        <w:t>Adverse Selection &amp; Moral Hazard</w:t>
      </w:r>
    </w:p>
    <w:p w:rsidR="00392AE0" w:rsidRPr="00157C67" w:rsidRDefault="00392AE0" w:rsidP="0015548A">
      <w:pPr>
        <w:pStyle w:val="ListParagraph"/>
        <w:numPr>
          <w:ilvl w:val="0"/>
          <w:numId w:val="5"/>
        </w:numPr>
        <w:rPr>
          <w:rFonts w:cstheme="minorHAnsi"/>
          <w:color w:val="000000" w:themeColor="text1"/>
          <w:u w:val="single"/>
        </w:rPr>
      </w:pPr>
      <w:r w:rsidRPr="00157C67">
        <w:rPr>
          <w:rFonts w:cstheme="minorHAnsi"/>
          <w:color w:val="000000" w:themeColor="text1"/>
          <w:u w:val="single"/>
        </w:rPr>
        <w:t>Extra topics: Health economics</w:t>
      </w:r>
      <w:bookmarkStart w:id="0" w:name="_GoBack"/>
      <w:bookmarkEnd w:id="0"/>
    </w:p>
    <w:p w:rsidR="00392AE0" w:rsidRDefault="00392AE0" w:rsidP="00392AE0">
      <w:pPr>
        <w:pStyle w:val="ListParagraph"/>
        <w:numPr>
          <w:ilvl w:val="1"/>
          <w:numId w:val="5"/>
        </w:numPr>
        <w:rPr>
          <w:rFonts w:cstheme="minorHAnsi"/>
          <w:color w:val="000000" w:themeColor="text1"/>
        </w:rPr>
      </w:pPr>
      <w:r>
        <w:rPr>
          <w:rFonts w:cstheme="minorHAnsi"/>
          <w:color w:val="000000" w:themeColor="text1"/>
        </w:rPr>
        <w:t>Health insurance</w:t>
      </w:r>
      <w:r w:rsidR="00010194">
        <w:rPr>
          <w:rFonts w:cstheme="minorHAnsi"/>
          <w:color w:val="000000" w:themeColor="text1"/>
        </w:rPr>
        <w:t>: pooling vs separating contracts</w:t>
      </w:r>
    </w:p>
    <w:p w:rsidR="00010194" w:rsidRDefault="00010194" w:rsidP="00392AE0">
      <w:pPr>
        <w:pStyle w:val="ListParagraph"/>
        <w:numPr>
          <w:ilvl w:val="1"/>
          <w:numId w:val="5"/>
        </w:numPr>
        <w:rPr>
          <w:rFonts w:cstheme="minorHAnsi"/>
          <w:color w:val="000000" w:themeColor="text1"/>
        </w:rPr>
      </w:pPr>
      <w:r>
        <w:rPr>
          <w:rFonts w:cstheme="minorHAnsi"/>
          <w:color w:val="000000" w:themeColor="text1"/>
        </w:rPr>
        <w:t xml:space="preserve">Health policy: The American </w:t>
      </w:r>
      <w:r w:rsidR="005F7EA7">
        <w:rPr>
          <w:rFonts w:cstheme="minorHAnsi"/>
          <w:color w:val="000000" w:themeColor="text1"/>
        </w:rPr>
        <w:t>healthcare</w:t>
      </w:r>
      <w:r>
        <w:rPr>
          <w:rFonts w:cstheme="minorHAnsi"/>
          <w:color w:val="000000" w:themeColor="text1"/>
        </w:rPr>
        <w:t xml:space="preserve"> vs the world</w:t>
      </w:r>
    </w:p>
    <w:p w:rsidR="00392AE0" w:rsidRPr="0015548A" w:rsidRDefault="00392AE0" w:rsidP="00392AE0">
      <w:pPr>
        <w:pStyle w:val="ListParagraph"/>
        <w:numPr>
          <w:ilvl w:val="1"/>
          <w:numId w:val="5"/>
        </w:numPr>
        <w:rPr>
          <w:rFonts w:cstheme="minorHAnsi"/>
          <w:color w:val="000000" w:themeColor="text1"/>
        </w:rPr>
      </w:pPr>
      <w:r>
        <w:rPr>
          <w:rFonts w:cstheme="minorHAnsi"/>
          <w:color w:val="000000" w:themeColor="text1"/>
        </w:rPr>
        <w:t>Public Health</w:t>
      </w:r>
    </w:p>
    <w:p w:rsidR="003C53DB" w:rsidRPr="005F70BC" w:rsidRDefault="005F70BC" w:rsidP="003C53DB">
      <w:pPr>
        <w:rPr>
          <w:rFonts w:cstheme="minorHAnsi"/>
          <w:b/>
          <w:color w:val="00B0F0"/>
        </w:rPr>
      </w:pPr>
      <w:r w:rsidRPr="005F70BC">
        <w:rPr>
          <w:rFonts w:cstheme="minorHAnsi"/>
          <w:b/>
          <w:color w:val="00B0F0"/>
        </w:rPr>
        <w:t>7/31</w:t>
      </w:r>
      <w:r w:rsidR="003C53DB" w:rsidRPr="005F70BC">
        <w:rPr>
          <w:rFonts w:cstheme="minorHAnsi"/>
          <w:b/>
          <w:color w:val="00B0F0"/>
        </w:rPr>
        <w:t xml:space="preserve">: </w:t>
      </w:r>
      <w:r>
        <w:rPr>
          <w:rFonts w:cstheme="minorHAnsi"/>
          <w:b/>
          <w:color w:val="00B0F0"/>
        </w:rPr>
        <w:tab/>
      </w:r>
      <w:r>
        <w:rPr>
          <w:rFonts w:cstheme="minorHAnsi"/>
          <w:b/>
          <w:color w:val="00B0F0"/>
        </w:rPr>
        <w:tab/>
      </w:r>
      <w:r w:rsidRPr="005F70BC">
        <w:rPr>
          <w:rFonts w:cstheme="minorHAnsi"/>
          <w:b/>
          <w:color w:val="00B0F0"/>
        </w:rPr>
        <w:t>Exam</w:t>
      </w:r>
      <w:r w:rsidR="004F2A96">
        <w:rPr>
          <w:rFonts w:cstheme="minorHAnsi"/>
          <w:b/>
          <w:color w:val="00B0F0"/>
        </w:rPr>
        <w:t xml:space="preserve"> 3</w:t>
      </w:r>
      <w:r w:rsidRPr="005F70BC">
        <w:rPr>
          <w:rFonts w:cstheme="minorHAnsi"/>
          <w:b/>
          <w:color w:val="00B0F0"/>
        </w:rPr>
        <w:t xml:space="preserve"> (2</w:t>
      </w:r>
      <w:r w:rsidR="003C53DB" w:rsidRPr="005F70BC">
        <w:rPr>
          <w:rFonts w:cstheme="minorHAnsi"/>
          <w:b/>
          <w:color w:val="00B0F0"/>
        </w:rPr>
        <w:t>0%)</w:t>
      </w:r>
    </w:p>
    <w:p w:rsidR="0085399A" w:rsidRDefault="0085399A" w:rsidP="005872C4"/>
    <w:sectPr w:rsidR="0085399A" w:rsidSect="004F7855">
      <w:headerReference w:type="default" r:id="rId9"/>
      <w:pgSz w:w="12240" w:h="15840"/>
      <w:pgMar w:top="81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DE6" w:rsidRDefault="00A06DE6" w:rsidP="005872C4">
      <w:pPr>
        <w:spacing w:after="0" w:line="240" w:lineRule="auto"/>
      </w:pPr>
      <w:r>
        <w:separator/>
      </w:r>
    </w:p>
  </w:endnote>
  <w:endnote w:type="continuationSeparator" w:id="0">
    <w:p w:rsidR="00A06DE6" w:rsidRDefault="00A06DE6" w:rsidP="0058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DE6" w:rsidRDefault="00A06DE6" w:rsidP="005872C4">
      <w:pPr>
        <w:spacing w:after="0" w:line="240" w:lineRule="auto"/>
      </w:pPr>
      <w:r>
        <w:separator/>
      </w:r>
    </w:p>
  </w:footnote>
  <w:footnote w:type="continuationSeparator" w:id="0">
    <w:p w:rsidR="00A06DE6" w:rsidRDefault="00A06DE6" w:rsidP="0058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C4" w:rsidRDefault="005872C4">
    <w:pPr>
      <w:pStyle w:val="Header"/>
    </w:pPr>
    <w:r>
      <w:t xml:space="preserve">University </w:t>
    </w:r>
    <w:r w:rsidR="00046411">
      <w:t>at Buffalo SUNY</w:t>
    </w:r>
    <w:r w:rsidR="00046411">
      <w:tab/>
    </w:r>
    <w:r w:rsidR="00046411">
      <w:tab/>
      <w:t xml:space="preserve">     Summer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48A"/>
    <w:multiLevelType w:val="hybridMultilevel"/>
    <w:tmpl w:val="942CE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55CEC"/>
    <w:multiLevelType w:val="hybridMultilevel"/>
    <w:tmpl w:val="50146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96E67"/>
    <w:multiLevelType w:val="hybridMultilevel"/>
    <w:tmpl w:val="3A485C42"/>
    <w:lvl w:ilvl="0" w:tplc="F612D0FE">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42A7D"/>
    <w:multiLevelType w:val="hybridMultilevel"/>
    <w:tmpl w:val="AAF05F20"/>
    <w:lvl w:ilvl="0" w:tplc="B42EB78A">
      <w:start w:val="1"/>
      <w:numFmt w:val="bullet"/>
      <w:lvlText w:val="-"/>
      <w:lvlJc w:val="left"/>
      <w:pPr>
        <w:ind w:left="1080" w:hanging="360"/>
      </w:pPr>
      <w:rPr>
        <w:rFonts w:ascii="Times New Roman" w:eastAsiaTheme="minorEastAsia"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B3"/>
    <w:rsid w:val="000061F1"/>
    <w:rsid w:val="00010194"/>
    <w:rsid w:val="00012D53"/>
    <w:rsid w:val="0001488F"/>
    <w:rsid w:val="0001690A"/>
    <w:rsid w:val="00017338"/>
    <w:rsid w:val="000202D8"/>
    <w:rsid w:val="00022D34"/>
    <w:rsid w:val="00032E8E"/>
    <w:rsid w:val="000409B1"/>
    <w:rsid w:val="00042118"/>
    <w:rsid w:val="00046411"/>
    <w:rsid w:val="000507D5"/>
    <w:rsid w:val="00062403"/>
    <w:rsid w:val="00095405"/>
    <w:rsid w:val="000A25B0"/>
    <w:rsid w:val="000C44F7"/>
    <w:rsid w:val="000C5C7B"/>
    <w:rsid w:val="000E6222"/>
    <w:rsid w:val="000E7970"/>
    <w:rsid w:val="000F5AEA"/>
    <w:rsid w:val="00126477"/>
    <w:rsid w:val="001403EE"/>
    <w:rsid w:val="0015548A"/>
    <w:rsid w:val="00155C1D"/>
    <w:rsid w:val="00157C67"/>
    <w:rsid w:val="0016307F"/>
    <w:rsid w:val="00171781"/>
    <w:rsid w:val="00174CA1"/>
    <w:rsid w:val="00175F2D"/>
    <w:rsid w:val="00176A1C"/>
    <w:rsid w:val="001B1698"/>
    <w:rsid w:val="001B5DF0"/>
    <w:rsid w:val="001B6270"/>
    <w:rsid w:val="001C5B1C"/>
    <w:rsid w:val="001C675F"/>
    <w:rsid w:val="001C6C62"/>
    <w:rsid w:val="001D02C1"/>
    <w:rsid w:val="001F19C6"/>
    <w:rsid w:val="001F2E45"/>
    <w:rsid w:val="00206A27"/>
    <w:rsid w:val="00211B4A"/>
    <w:rsid w:val="00224D34"/>
    <w:rsid w:val="00234C2C"/>
    <w:rsid w:val="00257590"/>
    <w:rsid w:val="00272EDC"/>
    <w:rsid w:val="00273D03"/>
    <w:rsid w:val="00283B33"/>
    <w:rsid w:val="00294F40"/>
    <w:rsid w:val="0029770A"/>
    <w:rsid w:val="002A6393"/>
    <w:rsid w:val="002B6944"/>
    <w:rsid w:val="002B78CB"/>
    <w:rsid w:val="002C3597"/>
    <w:rsid w:val="002D28B5"/>
    <w:rsid w:val="002E10C4"/>
    <w:rsid w:val="002F1FF2"/>
    <w:rsid w:val="0030114B"/>
    <w:rsid w:val="00303E9E"/>
    <w:rsid w:val="00315C56"/>
    <w:rsid w:val="0031630C"/>
    <w:rsid w:val="003170B9"/>
    <w:rsid w:val="00321D0D"/>
    <w:rsid w:val="00341FD4"/>
    <w:rsid w:val="0034253D"/>
    <w:rsid w:val="00343F42"/>
    <w:rsid w:val="003563C9"/>
    <w:rsid w:val="00364BD4"/>
    <w:rsid w:val="003671F5"/>
    <w:rsid w:val="00371418"/>
    <w:rsid w:val="003828FC"/>
    <w:rsid w:val="0038381B"/>
    <w:rsid w:val="003844E8"/>
    <w:rsid w:val="003923B1"/>
    <w:rsid w:val="00392AE0"/>
    <w:rsid w:val="003A29B8"/>
    <w:rsid w:val="003C00AD"/>
    <w:rsid w:val="003C53DB"/>
    <w:rsid w:val="003C6FA2"/>
    <w:rsid w:val="003D217B"/>
    <w:rsid w:val="003D3D70"/>
    <w:rsid w:val="003E1473"/>
    <w:rsid w:val="003F2CA9"/>
    <w:rsid w:val="003F7C8D"/>
    <w:rsid w:val="00420D77"/>
    <w:rsid w:val="00443BF5"/>
    <w:rsid w:val="00444711"/>
    <w:rsid w:val="004542E8"/>
    <w:rsid w:val="00454859"/>
    <w:rsid w:val="0045541F"/>
    <w:rsid w:val="004569D2"/>
    <w:rsid w:val="00466AB2"/>
    <w:rsid w:val="0048302B"/>
    <w:rsid w:val="00483B18"/>
    <w:rsid w:val="0049631F"/>
    <w:rsid w:val="004D0F20"/>
    <w:rsid w:val="004D2071"/>
    <w:rsid w:val="004D677C"/>
    <w:rsid w:val="004D6E7E"/>
    <w:rsid w:val="004D70D6"/>
    <w:rsid w:val="004F2A96"/>
    <w:rsid w:val="004F7855"/>
    <w:rsid w:val="00501458"/>
    <w:rsid w:val="00531DE9"/>
    <w:rsid w:val="00544047"/>
    <w:rsid w:val="00560219"/>
    <w:rsid w:val="00570474"/>
    <w:rsid w:val="00580434"/>
    <w:rsid w:val="00580734"/>
    <w:rsid w:val="00580B5C"/>
    <w:rsid w:val="005872C4"/>
    <w:rsid w:val="005B6356"/>
    <w:rsid w:val="005B77B6"/>
    <w:rsid w:val="005C10D5"/>
    <w:rsid w:val="005C5870"/>
    <w:rsid w:val="005D5B91"/>
    <w:rsid w:val="005F4AF2"/>
    <w:rsid w:val="005F70BC"/>
    <w:rsid w:val="005F7EA7"/>
    <w:rsid w:val="00600E81"/>
    <w:rsid w:val="00612C45"/>
    <w:rsid w:val="00621800"/>
    <w:rsid w:val="00627839"/>
    <w:rsid w:val="00631B63"/>
    <w:rsid w:val="00634FA3"/>
    <w:rsid w:val="00642B5A"/>
    <w:rsid w:val="00644E66"/>
    <w:rsid w:val="00652C54"/>
    <w:rsid w:val="00672E12"/>
    <w:rsid w:val="006740F2"/>
    <w:rsid w:val="006809AD"/>
    <w:rsid w:val="0069187A"/>
    <w:rsid w:val="00693A05"/>
    <w:rsid w:val="006A70DB"/>
    <w:rsid w:val="006B0DBE"/>
    <w:rsid w:val="006C6021"/>
    <w:rsid w:val="006E5073"/>
    <w:rsid w:val="006F2E40"/>
    <w:rsid w:val="006F51FA"/>
    <w:rsid w:val="006F5247"/>
    <w:rsid w:val="006F58DF"/>
    <w:rsid w:val="00700A8D"/>
    <w:rsid w:val="00705E61"/>
    <w:rsid w:val="00714017"/>
    <w:rsid w:val="0072460A"/>
    <w:rsid w:val="0073327E"/>
    <w:rsid w:val="007440E2"/>
    <w:rsid w:val="00750E92"/>
    <w:rsid w:val="00755280"/>
    <w:rsid w:val="00767AD4"/>
    <w:rsid w:val="00773138"/>
    <w:rsid w:val="00783F33"/>
    <w:rsid w:val="00784F1C"/>
    <w:rsid w:val="00793178"/>
    <w:rsid w:val="00796F8F"/>
    <w:rsid w:val="007C7CAF"/>
    <w:rsid w:val="007D4A0B"/>
    <w:rsid w:val="007D788A"/>
    <w:rsid w:val="007F5EE9"/>
    <w:rsid w:val="00826F4E"/>
    <w:rsid w:val="008401F4"/>
    <w:rsid w:val="00846F19"/>
    <w:rsid w:val="0085399A"/>
    <w:rsid w:val="00875BEE"/>
    <w:rsid w:val="008A18B1"/>
    <w:rsid w:val="008B7009"/>
    <w:rsid w:val="008C05B3"/>
    <w:rsid w:val="008D14A3"/>
    <w:rsid w:val="008D2D42"/>
    <w:rsid w:val="008E420A"/>
    <w:rsid w:val="008E4990"/>
    <w:rsid w:val="008F6233"/>
    <w:rsid w:val="00917EB9"/>
    <w:rsid w:val="00924750"/>
    <w:rsid w:val="0093133D"/>
    <w:rsid w:val="0094511B"/>
    <w:rsid w:val="009C5B09"/>
    <w:rsid w:val="009D5A39"/>
    <w:rsid w:val="009E32EA"/>
    <w:rsid w:val="00A06DE6"/>
    <w:rsid w:val="00A251F0"/>
    <w:rsid w:val="00A316CF"/>
    <w:rsid w:val="00A61491"/>
    <w:rsid w:val="00A73120"/>
    <w:rsid w:val="00A73A14"/>
    <w:rsid w:val="00A80486"/>
    <w:rsid w:val="00A82E63"/>
    <w:rsid w:val="00AB1653"/>
    <w:rsid w:val="00AB1E5E"/>
    <w:rsid w:val="00AC020A"/>
    <w:rsid w:val="00AC2948"/>
    <w:rsid w:val="00AC36C1"/>
    <w:rsid w:val="00AC4638"/>
    <w:rsid w:val="00AD64B5"/>
    <w:rsid w:val="00AE1166"/>
    <w:rsid w:val="00B235A0"/>
    <w:rsid w:val="00B24F64"/>
    <w:rsid w:val="00B30808"/>
    <w:rsid w:val="00B433C7"/>
    <w:rsid w:val="00B771E4"/>
    <w:rsid w:val="00B80A3B"/>
    <w:rsid w:val="00B91318"/>
    <w:rsid w:val="00B915D5"/>
    <w:rsid w:val="00B95A2D"/>
    <w:rsid w:val="00BB2255"/>
    <w:rsid w:val="00BB2B1F"/>
    <w:rsid w:val="00BC2F5A"/>
    <w:rsid w:val="00BC664C"/>
    <w:rsid w:val="00BD6AF5"/>
    <w:rsid w:val="00BD7337"/>
    <w:rsid w:val="00BE257F"/>
    <w:rsid w:val="00BF0A8F"/>
    <w:rsid w:val="00BF48F0"/>
    <w:rsid w:val="00BF4973"/>
    <w:rsid w:val="00BF58E5"/>
    <w:rsid w:val="00C02B94"/>
    <w:rsid w:val="00C07866"/>
    <w:rsid w:val="00C254B2"/>
    <w:rsid w:val="00C42681"/>
    <w:rsid w:val="00C563C0"/>
    <w:rsid w:val="00C77C32"/>
    <w:rsid w:val="00C93311"/>
    <w:rsid w:val="00CA5170"/>
    <w:rsid w:val="00CB573D"/>
    <w:rsid w:val="00CC7641"/>
    <w:rsid w:val="00CD425D"/>
    <w:rsid w:val="00CD5E0B"/>
    <w:rsid w:val="00CF17EA"/>
    <w:rsid w:val="00D1302A"/>
    <w:rsid w:val="00D149FA"/>
    <w:rsid w:val="00D40337"/>
    <w:rsid w:val="00D44A71"/>
    <w:rsid w:val="00D53B7F"/>
    <w:rsid w:val="00D622B9"/>
    <w:rsid w:val="00D64A7D"/>
    <w:rsid w:val="00D65704"/>
    <w:rsid w:val="00D754A6"/>
    <w:rsid w:val="00D806BF"/>
    <w:rsid w:val="00D8334C"/>
    <w:rsid w:val="00D8623A"/>
    <w:rsid w:val="00DA204D"/>
    <w:rsid w:val="00DA470F"/>
    <w:rsid w:val="00DA5242"/>
    <w:rsid w:val="00DB6777"/>
    <w:rsid w:val="00DD5C32"/>
    <w:rsid w:val="00DF214C"/>
    <w:rsid w:val="00E07743"/>
    <w:rsid w:val="00E22C7E"/>
    <w:rsid w:val="00E52274"/>
    <w:rsid w:val="00E71CBE"/>
    <w:rsid w:val="00E72EA5"/>
    <w:rsid w:val="00E752FC"/>
    <w:rsid w:val="00E757A5"/>
    <w:rsid w:val="00E81277"/>
    <w:rsid w:val="00E872D7"/>
    <w:rsid w:val="00E9217A"/>
    <w:rsid w:val="00E92CAC"/>
    <w:rsid w:val="00EA56B8"/>
    <w:rsid w:val="00EB352B"/>
    <w:rsid w:val="00EB4501"/>
    <w:rsid w:val="00EB4541"/>
    <w:rsid w:val="00EB65D1"/>
    <w:rsid w:val="00EE7462"/>
    <w:rsid w:val="00EF4796"/>
    <w:rsid w:val="00F000C4"/>
    <w:rsid w:val="00F02BFD"/>
    <w:rsid w:val="00F10FC4"/>
    <w:rsid w:val="00F2331B"/>
    <w:rsid w:val="00F31069"/>
    <w:rsid w:val="00F42AFD"/>
    <w:rsid w:val="00F5520B"/>
    <w:rsid w:val="00F60391"/>
    <w:rsid w:val="00F61934"/>
    <w:rsid w:val="00F66646"/>
    <w:rsid w:val="00F91585"/>
    <w:rsid w:val="00FA4B38"/>
    <w:rsid w:val="00FB68BA"/>
    <w:rsid w:val="00FD6F7A"/>
    <w:rsid w:val="00FF6F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EA42"/>
  <w15:chartTrackingRefBased/>
  <w15:docId w15:val="{B5334124-2F49-4642-B4B9-97A3530D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90"/>
  </w:style>
  <w:style w:type="paragraph" w:styleId="Heading1">
    <w:name w:val="heading 1"/>
    <w:basedOn w:val="Normal"/>
    <w:next w:val="Normal"/>
    <w:link w:val="Heading1Char"/>
    <w:uiPriority w:val="9"/>
    <w:qFormat/>
    <w:rsid w:val="00C078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5B3"/>
    <w:pPr>
      <w:ind w:left="720"/>
      <w:contextualSpacing/>
    </w:pPr>
  </w:style>
  <w:style w:type="character" w:styleId="Hyperlink">
    <w:name w:val="Hyperlink"/>
    <w:basedOn w:val="DefaultParagraphFont"/>
    <w:uiPriority w:val="99"/>
    <w:semiHidden/>
    <w:unhideWhenUsed/>
    <w:rsid w:val="000507D5"/>
    <w:rPr>
      <w:color w:val="0000FF"/>
      <w:u w:val="single"/>
    </w:rPr>
  </w:style>
  <w:style w:type="table" w:styleId="TableGrid">
    <w:name w:val="Table Grid"/>
    <w:basedOn w:val="TableNormal"/>
    <w:uiPriority w:val="39"/>
    <w:rsid w:val="00E8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A1C"/>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7140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0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786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87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2C4"/>
  </w:style>
  <w:style w:type="paragraph" w:styleId="Footer">
    <w:name w:val="footer"/>
    <w:basedOn w:val="Normal"/>
    <w:link w:val="FooterChar"/>
    <w:uiPriority w:val="99"/>
    <w:unhideWhenUsed/>
    <w:rsid w:val="00587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C4"/>
  </w:style>
  <w:style w:type="paragraph" w:styleId="NormalWeb">
    <w:name w:val="Normal (Web)"/>
    <w:basedOn w:val="Normal"/>
    <w:uiPriority w:val="99"/>
    <w:semiHidden/>
    <w:unhideWhenUsed/>
    <w:rsid w:val="002977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61861">
      <w:bodyDiv w:val="1"/>
      <w:marLeft w:val="0"/>
      <w:marRight w:val="0"/>
      <w:marTop w:val="0"/>
      <w:marBottom w:val="0"/>
      <w:divBdr>
        <w:top w:val="none" w:sz="0" w:space="0" w:color="auto"/>
        <w:left w:val="none" w:sz="0" w:space="0" w:color="auto"/>
        <w:bottom w:val="none" w:sz="0" w:space="0" w:color="auto"/>
        <w:right w:val="none" w:sz="0" w:space="0" w:color="auto"/>
      </w:divBdr>
    </w:div>
    <w:div w:id="767309087">
      <w:bodyDiv w:val="1"/>
      <w:marLeft w:val="0"/>
      <w:marRight w:val="0"/>
      <w:marTop w:val="0"/>
      <w:marBottom w:val="0"/>
      <w:divBdr>
        <w:top w:val="none" w:sz="0" w:space="0" w:color="auto"/>
        <w:left w:val="none" w:sz="0" w:space="0" w:color="auto"/>
        <w:bottom w:val="none" w:sz="0" w:space="0" w:color="auto"/>
        <w:right w:val="none" w:sz="0" w:space="0" w:color="auto"/>
      </w:divBdr>
    </w:div>
    <w:div w:id="14777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termediate-Microeconomics-Modern-Approach-Eighth/dp/03939342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D7EE-4C8D-42CD-8BC8-AE58135B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5</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Dao</dc:creator>
  <cp:keywords/>
  <dc:description/>
  <cp:lastModifiedBy>Hoang Dao</cp:lastModifiedBy>
  <cp:revision>86</cp:revision>
  <dcterms:created xsi:type="dcterms:W3CDTF">2023-10-16T10:52:00Z</dcterms:created>
  <dcterms:modified xsi:type="dcterms:W3CDTF">2023-10-18T09:53:00Z</dcterms:modified>
</cp:coreProperties>
</file>